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CCA" w:rsidRPr="00AA0B87" w:rsidRDefault="004A1A06">
      <w:pPr>
        <w:rPr>
          <w:rFonts w:cstheme="minorHAnsi"/>
        </w:rPr>
      </w:pPr>
      <w:r w:rsidRPr="00AA0B87">
        <w:rPr>
          <w:rFonts w:cstheme="minorHAnsi"/>
        </w:rPr>
        <w:t xml:space="preserve">     </w:t>
      </w:r>
    </w:p>
    <w:tbl>
      <w:tblPr>
        <w:tblStyle w:val="TableGrid"/>
        <w:tblpPr w:leftFromText="180" w:rightFromText="180" w:vertAnchor="text" w:tblpY="1"/>
        <w:tblOverlap w:val="never"/>
        <w:tblW w:w="10008" w:type="dxa"/>
        <w:tblLook w:val="04A0" w:firstRow="1" w:lastRow="0" w:firstColumn="1" w:lastColumn="0" w:noHBand="0" w:noVBand="1"/>
      </w:tblPr>
      <w:tblGrid>
        <w:gridCol w:w="1458"/>
        <w:gridCol w:w="3060"/>
        <w:gridCol w:w="1620"/>
        <w:gridCol w:w="3870"/>
      </w:tblGrid>
      <w:tr w:rsidR="00D4493D" w:rsidRPr="00AA0B87" w:rsidTr="007E76DD">
        <w:tc>
          <w:tcPr>
            <w:tcW w:w="1458" w:type="dxa"/>
            <w:shd w:val="clear" w:color="auto" w:fill="D9D9D9" w:themeFill="background1" w:themeFillShade="D9"/>
          </w:tcPr>
          <w:p w:rsidR="00D4493D" w:rsidRPr="00AA0B87" w:rsidRDefault="00D4493D" w:rsidP="007E76DD">
            <w:pPr>
              <w:rPr>
                <w:rFonts w:cstheme="minorHAnsi"/>
                <w:b/>
              </w:rPr>
            </w:pPr>
            <w:r w:rsidRPr="00AA0B87">
              <w:rPr>
                <w:rFonts w:cstheme="minorHAnsi"/>
                <w:b/>
              </w:rPr>
              <w:t>School Year</w:t>
            </w:r>
          </w:p>
        </w:tc>
        <w:tc>
          <w:tcPr>
            <w:tcW w:w="3060" w:type="dxa"/>
          </w:tcPr>
          <w:p w:rsidR="00D4493D" w:rsidRPr="00AA0B87" w:rsidRDefault="0058675C" w:rsidP="00C019C3">
            <w:pPr>
              <w:rPr>
                <w:rFonts w:cstheme="minorHAnsi"/>
              </w:rPr>
            </w:pPr>
            <w:r>
              <w:rPr>
                <w:rFonts w:cstheme="minorHAnsi"/>
              </w:rPr>
              <w:t>201</w:t>
            </w:r>
            <w:r w:rsidR="00C019C3">
              <w:rPr>
                <w:rFonts w:cstheme="minorHAnsi"/>
              </w:rPr>
              <w:t>7</w:t>
            </w:r>
            <w:r>
              <w:rPr>
                <w:rFonts w:cstheme="minorHAnsi"/>
              </w:rPr>
              <w:t>-201</w:t>
            </w:r>
            <w:r w:rsidR="00C019C3">
              <w:rPr>
                <w:rFonts w:cstheme="minorHAnsi"/>
              </w:rPr>
              <w:t>8</w:t>
            </w:r>
          </w:p>
        </w:tc>
        <w:tc>
          <w:tcPr>
            <w:tcW w:w="1620" w:type="dxa"/>
            <w:shd w:val="clear" w:color="auto" w:fill="D9D9D9" w:themeFill="background1" w:themeFillShade="D9"/>
          </w:tcPr>
          <w:p w:rsidR="00D4493D" w:rsidRPr="00AA0B87" w:rsidRDefault="00D4493D" w:rsidP="007E76DD">
            <w:pPr>
              <w:rPr>
                <w:rFonts w:cstheme="minorHAnsi"/>
                <w:b/>
              </w:rPr>
            </w:pPr>
            <w:r w:rsidRPr="00AA0B87">
              <w:rPr>
                <w:rFonts w:cstheme="minorHAnsi"/>
                <w:b/>
              </w:rPr>
              <w:t>Teacher Name</w:t>
            </w:r>
          </w:p>
        </w:tc>
        <w:tc>
          <w:tcPr>
            <w:tcW w:w="3870" w:type="dxa"/>
          </w:tcPr>
          <w:p w:rsidR="00D4493D" w:rsidRPr="00AA0B87" w:rsidRDefault="0058675C" w:rsidP="007E76DD">
            <w:pPr>
              <w:rPr>
                <w:rFonts w:cstheme="minorHAnsi"/>
              </w:rPr>
            </w:pPr>
            <w:r>
              <w:rPr>
                <w:rFonts w:cstheme="minorHAnsi"/>
              </w:rPr>
              <w:t>Kim Hufford</w:t>
            </w:r>
          </w:p>
        </w:tc>
      </w:tr>
      <w:tr w:rsidR="00D4493D" w:rsidRPr="00AA0B87" w:rsidTr="007E76DD">
        <w:tc>
          <w:tcPr>
            <w:tcW w:w="1458" w:type="dxa"/>
            <w:shd w:val="clear" w:color="auto" w:fill="D9D9D9" w:themeFill="background1" w:themeFillShade="D9"/>
          </w:tcPr>
          <w:p w:rsidR="00D4493D" w:rsidRPr="00AA0B87" w:rsidRDefault="00D4493D" w:rsidP="007E76DD">
            <w:pPr>
              <w:rPr>
                <w:rFonts w:cstheme="minorHAnsi"/>
                <w:b/>
                <w:sz w:val="20"/>
                <w:szCs w:val="20"/>
              </w:rPr>
            </w:pPr>
            <w:r w:rsidRPr="00AA0B87">
              <w:rPr>
                <w:rFonts w:cstheme="minorHAnsi"/>
                <w:b/>
                <w:sz w:val="20"/>
                <w:szCs w:val="20"/>
              </w:rPr>
              <w:t>Office</w:t>
            </w:r>
          </w:p>
        </w:tc>
        <w:tc>
          <w:tcPr>
            <w:tcW w:w="3060" w:type="dxa"/>
          </w:tcPr>
          <w:p w:rsidR="00D4493D" w:rsidRPr="00AA0B87" w:rsidRDefault="0058675C" w:rsidP="007E76DD">
            <w:pPr>
              <w:rPr>
                <w:rFonts w:cstheme="minorHAnsi"/>
              </w:rPr>
            </w:pPr>
            <w:r>
              <w:rPr>
                <w:rFonts w:cstheme="minorHAnsi"/>
              </w:rPr>
              <w:t>Rm 223</w:t>
            </w:r>
          </w:p>
        </w:tc>
        <w:tc>
          <w:tcPr>
            <w:tcW w:w="1620" w:type="dxa"/>
            <w:shd w:val="clear" w:color="auto" w:fill="D9D9D9" w:themeFill="background1" w:themeFillShade="D9"/>
          </w:tcPr>
          <w:p w:rsidR="00D4493D" w:rsidRPr="00AA0B87" w:rsidRDefault="00D4493D" w:rsidP="007E76DD">
            <w:pPr>
              <w:rPr>
                <w:rFonts w:cstheme="minorHAnsi"/>
                <w:b/>
                <w:sz w:val="20"/>
                <w:szCs w:val="20"/>
              </w:rPr>
            </w:pPr>
            <w:r w:rsidRPr="00AA0B87">
              <w:rPr>
                <w:rFonts w:cstheme="minorHAnsi"/>
                <w:b/>
                <w:sz w:val="20"/>
                <w:szCs w:val="20"/>
              </w:rPr>
              <w:t>Website</w:t>
            </w:r>
          </w:p>
        </w:tc>
        <w:tc>
          <w:tcPr>
            <w:tcW w:w="3870" w:type="dxa"/>
          </w:tcPr>
          <w:p w:rsidR="00D4493D" w:rsidRPr="00AA0B87" w:rsidRDefault="0058675C" w:rsidP="007E76DD">
            <w:pPr>
              <w:rPr>
                <w:rFonts w:cstheme="minorHAnsi"/>
              </w:rPr>
            </w:pPr>
            <w:r w:rsidRPr="0058675C">
              <w:rPr>
                <w:rFonts w:cstheme="minorHAnsi"/>
              </w:rPr>
              <w:t>http://nhgsfrench1.weebly.com/</w:t>
            </w:r>
          </w:p>
        </w:tc>
      </w:tr>
      <w:tr w:rsidR="00D4493D" w:rsidRPr="00AA0B87" w:rsidTr="007E76DD">
        <w:tc>
          <w:tcPr>
            <w:tcW w:w="1458" w:type="dxa"/>
            <w:shd w:val="clear" w:color="auto" w:fill="D9D9D9" w:themeFill="background1" w:themeFillShade="D9"/>
          </w:tcPr>
          <w:p w:rsidR="00D4493D" w:rsidRPr="00AA0B87" w:rsidRDefault="00D4493D" w:rsidP="007E76DD">
            <w:pPr>
              <w:rPr>
                <w:rFonts w:cstheme="minorHAnsi"/>
                <w:b/>
                <w:sz w:val="20"/>
                <w:szCs w:val="20"/>
              </w:rPr>
            </w:pPr>
            <w:r w:rsidRPr="00AA0B87">
              <w:rPr>
                <w:rFonts w:cstheme="minorHAnsi"/>
                <w:b/>
                <w:sz w:val="20"/>
                <w:szCs w:val="20"/>
              </w:rPr>
              <w:t>Phone</w:t>
            </w:r>
          </w:p>
        </w:tc>
        <w:tc>
          <w:tcPr>
            <w:tcW w:w="3060" w:type="dxa"/>
          </w:tcPr>
          <w:p w:rsidR="00D4493D" w:rsidRPr="00AA0B87" w:rsidRDefault="0058675C" w:rsidP="007E76DD">
            <w:pPr>
              <w:rPr>
                <w:rFonts w:cstheme="minorHAnsi"/>
              </w:rPr>
            </w:pPr>
            <w:r>
              <w:rPr>
                <w:rFonts w:cstheme="minorHAnsi"/>
              </w:rPr>
              <w:t>Ex. 2657</w:t>
            </w:r>
          </w:p>
        </w:tc>
        <w:tc>
          <w:tcPr>
            <w:tcW w:w="1620" w:type="dxa"/>
            <w:vMerge w:val="restart"/>
            <w:shd w:val="clear" w:color="auto" w:fill="D9D9D9" w:themeFill="background1" w:themeFillShade="D9"/>
          </w:tcPr>
          <w:p w:rsidR="00D4493D" w:rsidRPr="00AA0B87" w:rsidRDefault="00D4493D" w:rsidP="007E76DD">
            <w:pPr>
              <w:rPr>
                <w:rFonts w:cstheme="minorHAnsi"/>
                <w:b/>
                <w:sz w:val="20"/>
                <w:szCs w:val="20"/>
              </w:rPr>
            </w:pPr>
            <w:r w:rsidRPr="00AA0B87">
              <w:rPr>
                <w:rFonts w:cstheme="minorHAnsi"/>
                <w:b/>
                <w:sz w:val="20"/>
                <w:szCs w:val="20"/>
              </w:rPr>
              <w:t>Blog</w:t>
            </w:r>
          </w:p>
        </w:tc>
        <w:tc>
          <w:tcPr>
            <w:tcW w:w="3870" w:type="dxa"/>
            <w:vMerge w:val="restart"/>
          </w:tcPr>
          <w:p w:rsidR="00D4493D" w:rsidRPr="00AA0B87" w:rsidRDefault="00AA0B87" w:rsidP="007E76DD">
            <w:pPr>
              <w:rPr>
                <w:rFonts w:cstheme="minorHAnsi"/>
              </w:rPr>
            </w:pPr>
            <w:r w:rsidRPr="00AA0B87">
              <w:rPr>
                <w:rFonts w:cstheme="minorHAnsi"/>
              </w:rPr>
              <w:t>n/a</w:t>
            </w:r>
          </w:p>
        </w:tc>
      </w:tr>
      <w:tr w:rsidR="00D4493D" w:rsidRPr="00AA0B87" w:rsidTr="007E76DD">
        <w:tc>
          <w:tcPr>
            <w:tcW w:w="1458" w:type="dxa"/>
            <w:shd w:val="clear" w:color="auto" w:fill="D9D9D9" w:themeFill="background1" w:themeFillShade="D9"/>
          </w:tcPr>
          <w:p w:rsidR="00D4493D" w:rsidRPr="00AA0B87" w:rsidRDefault="00D4493D" w:rsidP="007E76DD">
            <w:pPr>
              <w:rPr>
                <w:rFonts w:cstheme="minorHAnsi"/>
              </w:rPr>
            </w:pPr>
            <w:r w:rsidRPr="00AA0B87">
              <w:rPr>
                <w:rFonts w:cstheme="minorHAnsi"/>
                <w:b/>
                <w:sz w:val="20"/>
                <w:szCs w:val="20"/>
              </w:rPr>
              <w:t>Email Address</w:t>
            </w:r>
          </w:p>
        </w:tc>
        <w:tc>
          <w:tcPr>
            <w:tcW w:w="3060" w:type="dxa"/>
          </w:tcPr>
          <w:p w:rsidR="00D4493D" w:rsidRPr="00AA0B87" w:rsidRDefault="0058675C" w:rsidP="007E76DD">
            <w:pPr>
              <w:rPr>
                <w:rFonts w:cstheme="minorHAnsi"/>
              </w:rPr>
            </w:pPr>
            <w:r>
              <w:rPr>
                <w:rFonts w:cstheme="minorHAnsi"/>
              </w:rPr>
              <w:t>Kim.hufford@adams12.org</w:t>
            </w:r>
          </w:p>
        </w:tc>
        <w:tc>
          <w:tcPr>
            <w:tcW w:w="1620" w:type="dxa"/>
            <w:vMerge/>
            <w:shd w:val="clear" w:color="auto" w:fill="D9D9D9" w:themeFill="background1" w:themeFillShade="D9"/>
          </w:tcPr>
          <w:p w:rsidR="00D4493D" w:rsidRPr="00AA0B87" w:rsidRDefault="00D4493D" w:rsidP="007E76DD">
            <w:pPr>
              <w:rPr>
                <w:rFonts w:cstheme="minorHAnsi"/>
              </w:rPr>
            </w:pPr>
          </w:p>
        </w:tc>
        <w:tc>
          <w:tcPr>
            <w:tcW w:w="3870" w:type="dxa"/>
            <w:vMerge/>
          </w:tcPr>
          <w:p w:rsidR="00D4493D" w:rsidRPr="00AA0B87" w:rsidRDefault="00D4493D" w:rsidP="007E76DD">
            <w:pPr>
              <w:rPr>
                <w:rFonts w:cstheme="minorHAnsi"/>
              </w:rPr>
            </w:pPr>
          </w:p>
        </w:tc>
      </w:tr>
    </w:tbl>
    <w:p w:rsidR="003372A6" w:rsidRPr="00AA0B87" w:rsidRDefault="003372A6" w:rsidP="003372A6">
      <w:pPr>
        <w:rPr>
          <w:rFonts w:cstheme="minorHAnsi"/>
        </w:rPr>
      </w:pPr>
    </w:p>
    <w:tbl>
      <w:tblPr>
        <w:tblStyle w:val="TableGrid"/>
        <w:tblpPr w:leftFromText="180" w:rightFromText="180" w:vertAnchor="text" w:tblpY="1"/>
        <w:tblOverlap w:val="never"/>
        <w:tblW w:w="0" w:type="auto"/>
        <w:tblLayout w:type="fixed"/>
        <w:tblCellMar>
          <w:left w:w="115" w:type="dxa"/>
          <w:right w:w="115" w:type="dxa"/>
        </w:tblCellMar>
        <w:tblLook w:val="04A0" w:firstRow="1" w:lastRow="0" w:firstColumn="1" w:lastColumn="0" w:noHBand="0" w:noVBand="1"/>
      </w:tblPr>
      <w:tblGrid>
        <w:gridCol w:w="1825"/>
        <w:gridCol w:w="1980"/>
        <w:gridCol w:w="3060"/>
        <w:gridCol w:w="1620"/>
        <w:gridCol w:w="1530"/>
      </w:tblGrid>
      <w:tr w:rsidR="003372A6" w:rsidRPr="00AA0B87" w:rsidTr="00C019C3">
        <w:tc>
          <w:tcPr>
            <w:tcW w:w="3805" w:type="dxa"/>
            <w:gridSpan w:val="2"/>
            <w:shd w:val="clear" w:color="auto" w:fill="D9D9D9" w:themeFill="background1" w:themeFillShade="D9"/>
          </w:tcPr>
          <w:p w:rsidR="003372A6" w:rsidRPr="00AA0B87" w:rsidRDefault="003372A6" w:rsidP="007E76DD">
            <w:pPr>
              <w:rPr>
                <w:rFonts w:cstheme="minorHAnsi"/>
                <w:b/>
              </w:rPr>
            </w:pPr>
            <w:r w:rsidRPr="00AA0B87">
              <w:rPr>
                <w:rFonts w:cstheme="minorHAnsi"/>
                <w:b/>
                <w:sz w:val="20"/>
                <w:szCs w:val="20"/>
              </w:rPr>
              <w:t>Course Name</w:t>
            </w:r>
          </w:p>
        </w:tc>
        <w:tc>
          <w:tcPr>
            <w:tcW w:w="6210" w:type="dxa"/>
            <w:gridSpan w:val="3"/>
          </w:tcPr>
          <w:p w:rsidR="003372A6" w:rsidRPr="00AA0B87" w:rsidRDefault="00AA0B87" w:rsidP="007E76DD">
            <w:pPr>
              <w:rPr>
                <w:rFonts w:cstheme="minorHAnsi"/>
                <w:sz w:val="20"/>
                <w:szCs w:val="20"/>
              </w:rPr>
            </w:pPr>
            <w:r w:rsidRPr="00AA0B87">
              <w:rPr>
                <w:rFonts w:cstheme="minorHAnsi"/>
                <w:sz w:val="20"/>
                <w:szCs w:val="20"/>
              </w:rPr>
              <w:t>French I</w:t>
            </w:r>
            <w:r w:rsidR="00CF4441">
              <w:rPr>
                <w:rFonts w:cstheme="minorHAnsi"/>
                <w:sz w:val="20"/>
                <w:szCs w:val="20"/>
              </w:rPr>
              <w:t>I</w:t>
            </w:r>
          </w:p>
        </w:tc>
      </w:tr>
      <w:tr w:rsidR="003372A6" w:rsidRPr="00AA0B87" w:rsidTr="00C019C3">
        <w:trPr>
          <w:trHeight w:val="272"/>
        </w:trPr>
        <w:tc>
          <w:tcPr>
            <w:tcW w:w="3805" w:type="dxa"/>
            <w:gridSpan w:val="2"/>
            <w:shd w:val="clear" w:color="auto" w:fill="D9D9D9" w:themeFill="background1" w:themeFillShade="D9"/>
            <w:vAlign w:val="center"/>
          </w:tcPr>
          <w:p w:rsidR="003372A6" w:rsidRPr="00AA0B87" w:rsidRDefault="003372A6" w:rsidP="007E76DD">
            <w:pPr>
              <w:rPr>
                <w:rFonts w:cstheme="minorHAnsi"/>
                <w:b/>
              </w:rPr>
            </w:pPr>
            <w:r w:rsidRPr="00AA0B87">
              <w:rPr>
                <w:rFonts w:cstheme="minorHAnsi"/>
                <w:b/>
                <w:sz w:val="20"/>
                <w:szCs w:val="20"/>
              </w:rPr>
              <w:t>Course Description</w:t>
            </w:r>
          </w:p>
        </w:tc>
        <w:tc>
          <w:tcPr>
            <w:tcW w:w="6210" w:type="dxa"/>
            <w:gridSpan w:val="3"/>
          </w:tcPr>
          <w:p w:rsidR="003372A6" w:rsidRPr="00AA0B87" w:rsidRDefault="00CF4441" w:rsidP="00CF4441">
            <w:pPr>
              <w:tabs>
                <w:tab w:val="left" w:pos="3600"/>
                <w:tab w:val="left" w:pos="6195"/>
              </w:tabs>
              <w:jc w:val="both"/>
              <w:rPr>
                <w:rFonts w:cstheme="minorHAnsi"/>
                <w:sz w:val="20"/>
                <w:szCs w:val="20"/>
              </w:rPr>
            </w:pPr>
            <w:r>
              <w:rPr>
                <w:rFonts w:ascii="Calibri" w:hAnsi="Calibri"/>
                <w:color w:val="000000"/>
                <w:sz w:val="20"/>
                <w:szCs w:val="20"/>
              </w:rPr>
              <w:t>French II continues to develop students’ language skills in listening, speaking, reading, and writing.  Oral practice will be emphasized to improve pronunciation and communicative competency.  Students will actively participate in hands-on activities, role-playing, and cultural simulations expanding their understanding of the similarities and differences of the French-speaking world.</w:t>
            </w:r>
          </w:p>
        </w:tc>
      </w:tr>
      <w:tr w:rsidR="003372A6" w:rsidRPr="00AA0B87" w:rsidTr="00C019C3">
        <w:tc>
          <w:tcPr>
            <w:tcW w:w="1825" w:type="dxa"/>
            <w:tcBorders>
              <w:bottom w:val="single" w:sz="4" w:space="0" w:color="auto"/>
            </w:tcBorders>
            <w:shd w:val="clear" w:color="auto" w:fill="D9D9D9" w:themeFill="background1" w:themeFillShade="D9"/>
          </w:tcPr>
          <w:p w:rsidR="003372A6" w:rsidRPr="00AA0B87" w:rsidRDefault="003372A6" w:rsidP="007E76DD">
            <w:pPr>
              <w:jc w:val="center"/>
              <w:rPr>
                <w:rFonts w:cstheme="minorHAnsi"/>
                <w:b/>
                <w:sz w:val="20"/>
                <w:szCs w:val="20"/>
              </w:rPr>
            </w:pPr>
            <w:r w:rsidRPr="00AA0B87">
              <w:rPr>
                <w:rFonts w:cstheme="minorHAnsi"/>
                <w:b/>
                <w:sz w:val="20"/>
                <w:szCs w:val="20"/>
              </w:rPr>
              <w:t>Unit of Study</w:t>
            </w:r>
          </w:p>
        </w:tc>
        <w:tc>
          <w:tcPr>
            <w:tcW w:w="5040" w:type="dxa"/>
            <w:gridSpan w:val="2"/>
            <w:shd w:val="clear" w:color="auto" w:fill="D9D9D9" w:themeFill="background1" w:themeFillShade="D9"/>
          </w:tcPr>
          <w:p w:rsidR="003372A6" w:rsidRPr="00AA0B87" w:rsidRDefault="003372A6" w:rsidP="007E76DD">
            <w:pPr>
              <w:jc w:val="center"/>
              <w:rPr>
                <w:rFonts w:cstheme="minorHAnsi"/>
                <w:b/>
                <w:sz w:val="18"/>
                <w:szCs w:val="18"/>
              </w:rPr>
            </w:pPr>
            <w:r w:rsidRPr="00AA0B87">
              <w:rPr>
                <w:rFonts w:cstheme="minorHAnsi"/>
                <w:b/>
                <w:sz w:val="20"/>
                <w:szCs w:val="20"/>
              </w:rPr>
              <w:t>Grade Level Expectations/Content Standards</w:t>
            </w:r>
          </w:p>
        </w:tc>
        <w:tc>
          <w:tcPr>
            <w:tcW w:w="1620" w:type="dxa"/>
            <w:shd w:val="clear" w:color="auto" w:fill="D9D9D9" w:themeFill="background1" w:themeFillShade="D9"/>
          </w:tcPr>
          <w:p w:rsidR="003372A6" w:rsidRPr="00AA0B87" w:rsidRDefault="003372A6" w:rsidP="007E76DD">
            <w:pPr>
              <w:jc w:val="center"/>
              <w:rPr>
                <w:rFonts w:cstheme="minorHAnsi"/>
                <w:b/>
                <w:sz w:val="18"/>
                <w:szCs w:val="18"/>
              </w:rPr>
            </w:pPr>
            <w:r w:rsidRPr="00AA0B87">
              <w:rPr>
                <w:rFonts w:cstheme="minorHAnsi"/>
                <w:b/>
                <w:sz w:val="18"/>
                <w:szCs w:val="18"/>
              </w:rPr>
              <w:t>Approximate Time Spent or Percent of time Spent</w:t>
            </w:r>
          </w:p>
        </w:tc>
        <w:tc>
          <w:tcPr>
            <w:tcW w:w="1530" w:type="dxa"/>
            <w:shd w:val="clear" w:color="auto" w:fill="D9D9D9" w:themeFill="background1" w:themeFillShade="D9"/>
          </w:tcPr>
          <w:p w:rsidR="003372A6" w:rsidRPr="00AA0B87" w:rsidRDefault="003372A6" w:rsidP="007E76DD">
            <w:pPr>
              <w:jc w:val="center"/>
              <w:rPr>
                <w:rFonts w:cstheme="minorHAnsi"/>
                <w:b/>
                <w:sz w:val="20"/>
                <w:szCs w:val="20"/>
              </w:rPr>
            </w:pPr>
            <w:r w:rsidRPr="00AA0B87">
              <w:rPr>
                <w:rFonts w:cstheme="minorHAnsi"/>
                <w:b/>
                <w:sz w:val="20"/>
                <w:szCs w:val="20"/>
              </w:rPr>
              <w:t>Targeted Date of Assessment</w:t>
            </w:r>
          </w:p>
        </w:tc>
      </w:tr>
      <w:tr w:rsidR="003372A6" w:rsidRPr="00AA0B87" w:rsidTr="00C019C3">
        <w:tc>
          <w:tcPr>
            <w:tcW w:w="1825" w:type="dxa"/>
            <w:shd w:val="clear" w:color="auto" w:fill="FFFFFF" w:themeFill="background1"/>
          </w:tcPr>
          <w:p w:rsidR="003372A6" w:rsidRPr="00AA0B87" w:rsidRDefault="00CF4441" w:rsidP="007E76DD">
            <w:pPr>
              <w:rPr>
                <w:rFonts w:cstheme="minorHAnsi"/>
                <w:sz w:val="20"/>
                <w:szCs w:val="20"/>
              </w:rPr>
            </w:pPr>
            <w:r>
              <w:rPr>
                <w:rFonts w:cstheme="minorHAnsi"/>
                <w:sz w:val="20"/>
                <w:szCs w:val="20"/>
              </w:rPr>
              <w:t>Red Book CHAPTER 7-8</w:t>
            </w:r>
          </w:p>
        </w:tc>
        <w:tc>
          <w:tcPr>
            <w:tcW w:w="5040" w:type="dxa"/>
            <w:gridSpan w:val="2"/>
          </w:tcPr>
          <w:p w:rsidR="003372A6" w:rsidRDefault="003E0CAD" w:rsidP="007E76DD">
            <w:pPr>
              <w:rPr>
                <w:rFonts w:cstheme="minorHAnsi"/>
                <w:sz w:val="20"/>
                <w:szCs w:val="20"/>
              </w:rPr>
            </w:pPr>
            <w:r>
              <w:rPr>
                <w:rFonts w:cstheme="minorHAnsi"/>
                <w:sz w:val="20"/>
                <w:szCs w:val="20"/>
              </w:rPr>
              <w:t>Speaking, reading, writing, listening</w:t>
            </w:r>
            <w:r w:rsidR="001C3719">
              <w:rPr>
                <w:rFonts w:cstheme="minorHAnsi"/>
                <w:sz w:val="20"/>
                <w:szCs w:val="20"/>
              </w:rPr>
              <w:t>, culture</w:t>
            </w:r>
          </w:p>
          <w:p w:rsidR="004968E0" w:rsidRPr="008F0857" w:rsidRDefault="00CF4441" w:rsidP="008F0857">
            <w:pPr>
              <w:rPr>
                <w:rFonts w:cstheme="minorHAnsi"/>
                <w:i/>
                <w:sz w:val="20"/>
                <w:szCs w:val="20"/>
              </w:rPr>
            </w:pPr>
            <w:r>
              <w:rPr>
                <w:rFonts w:cstheme="minorHAnsi"/>
                <w:sz w:val="20"/>
                <w:szCs w:val="20"/>
              </w:rPr>
              <w:t xml:space="preserve">Passé compose of all regular and irregular verbs using </w:t>
            </w:r>
            <w:proofErr w:type="spellStart"/>
            <w:r>
              <w:rPr>
                <w:rFonts w:cstheme="minorHAnsi"/>
                <w:sz w:val="20"/>
                <w:szCs w:val="20"/>
              </w:rPr>
              <w:t>avoir</w:t>
            </w:r>
            <w:proofErr w:type="spellEnd"/>
            <w:r>
              <w:rPr>
                <w:rFonts w:cstheme="minorHAnsi"/>
                <w:sz w:val="20"/>
                <w:szCs w:val="20"/>
              </w:rPr>
              <w:t xml:space="preserve"> and </w:t>
            </w:r>
            <w:proofErr w:type="spellStart"/>
            <w:r>
              <w:rPr>
                <w:rFonts w:cstheme="minorHAnsi"/>
                <w:sz w:val="20"/>
                <w:szCs w:val="20"/>
              </w:rPr>
              <w:t>être</w:t>
            </w:r>
            <w:proofErr w:type="spellEnd"/>
            <w:r>
              <w:rPr>
                <w:rFonts w:cstheme="minorHAnsi"/>
                <w:sz w:val="20"/>
                <w:szCs w:val="20"/>
              </w:rPr>
              <w:t>. Shopping and chores around the house.</w:t>
            </w:r>
            <w:bookmarkStart w:id="0" w:name="_GoBack"/>
            <w:bookmarkEnd w:id="0"/>
          </w:p>
        </w:tc>
        <w:tc>
          <w:tcPr>
            <w:tcW w:w="1620" w:type="dxa"/>
          </w:tcPr>
          <w:p w:rsidR="003372A6" w:rsidRPr="00AA0B87" w:rsidRDefault="00C019C3" w:rsidP="007E76DD">
            <w:pPr>
              <w:rPr>
                <w:rFonts w:cstheme="minorHAnsi"/>
                <w:sz w:val="20"/>
                <w:szCs w:val="20"/>
              </w:rPr>
            </w:pPr>
            <w:r>
              <w:rPr>
                <w:rFonts w:cstheme="minorHAnsi"/>
                <w:sz w:val="20"/>
                <w:szCs w:val="20"/>
              </w:rPr>
              <w:t>15</w:t>
            </w:r>
            <w:r w:rsidR="003E0CAD">
              <w:rPr>
                <w:rFonts w:cstheme="minorHAnsi"/>
                <w:sz w:val="20"/>
                <w:szCs w:val="20"/>
              </w:rPr>
              <w:t>% of this year’s class time</w:t>
            </w:r>
          </w:p>
        </w:tc>
        <w:tc>
          <w:tcPr>
            <w:tcW w:w="1530" w:type="dxa"/>
          </w:tcPr>
          <w:p w:rsidR="003372A6" w:rsidRPr="00AA0B87" w:rsidRDefault="0071467F" w:rsidP="007E76DD">
            <w:pPr>
              <w:rPr>
                <w:rFonts w:cstheme="minorHAnsi"/>
                <w:sz w:val="20"/>
                <w:szCs w:val="20"/>
              </w:rPr>
            </w:pPr>
            <w:r>
              <w:rPr>
                <w:rFonts w:cstheme="minorHAnsi"/>
                <w:sz w:val="20"/>
                <w:szCs w:val="20"/>
              </w:rPr>
              <w:t xml:space="preserve">September </w:t>
            </w:r>
            <w:r w:rsidR="00AA0B87">
              <w:rPr>
                <w:rFonts w:cstheme="minorHAnsi"/>
                <w:sz w:val="20"/>
                <w:szCs w:val="20"/>
              </w:rPr>
              <w:t xml:space="preserve"> </w:t>
            </w:r>
          </w:p>
        </w:tc>
      </w:tr>
      <w:tr w:rsidR="003E0CAD" w:rsidRPr="00AA0B87" w:rsidTr="00C019C3">
        <w:tc>
          <w:tcPr>
            <w:tcW w:w="1825" w:type="dxa"/>
            <w:shd w:val="clear" w:color="auto" w:fill="FFFFFF" w:themeFill="background1"/>
          </w:tcPr>
          <w:p w:rsidR="003E0CAD" w:rsidRPr="00AA0B87" w:rsidRDefault="003E0CAD" w:rsidP="003E0CAD">
            <w:pPr>
              <w:rPr>
                <w:rFonts w:cstheme="minorHAnsi"/>
                <w:sz w:val="20"/>
                <w:szCs w:val="20"/>
              </w:rPr>
            </w:pPr>
            <w:r>
              <w:rPr>
                <w:rFonts w:cstheme="minorHAnsi"/>
                <w:sz w:val="20"/>
                <w:szCs w:val="20"/>
              </w:rPr>
              <w:t>CHAPTER 2</w:t>
            </w:r>
          </w:p>
        </w:tc>
        <w:tc>
          <w:tcPr>
            <w:tcW w:w="5040" w:type="dxa"/>
            <w:gridSpan w:val="2"/>
          </w:tcPr>
          <w:p w:rsidR="003E0CAD" w:rsidRDefault="003E0CAD" w:rsidP="003E0CAD">
            <w:pPr>
              <w:rPr>
                <w:rFonts w:cstheme="minorHAnsi"/>
                <w:sz w:val="20"/>
                <w:szCs w:val="20"/>
              </w:rPr>
            </w:pPr>
            <w:r>
              <w:rPr>
                <w:rFonts w:cstheme="minorHAnsi"/>
                <w:sz w:val="20"/>
                <w:szCs w:val="20"/>
              </w:rPr>
              <w:t>Speaking, reading, writing, listening</w:t>
            </w:r>
            <w:r w:rsidR="001C3719">
              <w:rPr>
                <w:rFonts w:cstheme="minorHAnsi"/>
                <w:sz w:val="20"/>
                <w:szCs w:val="20"/>
              </w:rPr>
              <w:t>, culture</w:t>
            </w:r>
          </w:p>
          <w:p w:rsidR="004968E0" w:rsidRPr="00AA0B87" w:rsidRDefault="008F0857" w:rsidP="004968E0">
            <w:pPr>
              <w:rPr>
                <w:rFonts w:cstheme="minorHAnsi"/>
                <w:sz w:val="20"/>
                <w:szCs w:val="20"/>
              </w:rPr>
            </w:pPr>
            <w:r>
              <w:rPr>
                <w:rFonts w:cstheme="minorHAnsi"/>
                <w:sz w:val="20"/>
                <w:szCs w:val="20"/>
              </w:rPr>
              <w:t>Leisure time activities</w:t>
            </w:r>
            <w:r w:rsidR="004968E0">
              <w:rPr>
                <w:rFonts w:cstheme="minorHAnsi"/>
                <w:sz w:val="20"/>
                <w:szCs w:val="20"/>
              </w:rPr>
              <w:t>; numbers</w:t>
            </w:r>
            <w:r>
              <w:rPr>
                <w:rFonts w:cstheme="minorHAnsi"/>
                <w:sz w:val="20"/>
                <w:szCs w:val="20"/>
              </w:rPr>
              <w:t xml:space="preserve">; </w:t>
            </w:r>
            <w:r>
              <w:rPr>
                <w:rFonts w:cstheme="minorHAnsi"/>
                <w:sz w:val="20"/>
                <w:szCs w:val="20"/>
              </w:rPr>
              <w:t>definite articles</w:t>
            </w:r>
            <w:r>
              <w:rPr>
                <w:rFonts w:cstheme="minorHAnsi"/>
                <w:sz w:val="20"/>
                <w:szCs w:val="20"/>
              </w:rPr>
              <w:t xml:space="preserve"> ; </w:t>
            </w:r>
            <w:r>
              <w:rPr>
                <w:rFonts w:cstheme="minorHAnsi"/>
                <w:sz w:val="20"/>
                <w:szCs w:val="20"/>
              </w:rPr>
              <w:t>-</w:t>
            </w:r>
            <w:proofErr w:type="spellStart"/>
            <w:r>
              <w:rPr>
                <w:rFonts w:cstheme="minorHAnsi"/>
                <w:sz w:val="20"/>
                <w:szCs w:val="20"/>
              </w:rPr>
              <w:t>er</w:t>
            </w:r>
            <w:proofErr w:type="spellEnd"/>
            <w:r>
              <w:rPr>
                <w:rFonts w:cstheme="minorHAnsi"/>
                <w:sz w:val="20"/>
                <w:szCs w:val="20"/>
              </w:rPr>
              <w:t xml:space="preserve"> verbs</w:t>
            </w:r>
          </w:p>
        </w:tc>
        <w:tc>
          <w:tcPr>
            <w:tcW w:w="1620" w:type="dxa"/>
          </w:tcPr>
          <w:p w:rsidR="003E0CAD" w:rsidRPr="00AA0B87" w:rsidRDefault="003E0CAD" w:rsidP="00C019C3">
            <w:pPr>
              <w:rPr>
                <w:rFonts w:cstheme="minorHAnsi"/>
                <w:sz w:val="20"/>
                <w:szCs w:val="20"/>
              </w:rPr>
            </w:pPr>
            <w:r>
              <w:rPr>
                <w:rFonts w:cstheme="minorHAnsi"/>
                <w:sz w:val="20"/>
                <w:szCs w:val="20"/>
              </w:rPr>
              <w:t>1</w:t>
            </w:r>
            <w:r w:rsidR="00C019C3">
              <w:rPr>
                <w:rFonts w:cstheme="minorHAnsi"/>
                <w:sz w:val="20"/>
                <w:szCs w:val="20"/>
              </w:rPr>
              <w:t>5</w:t>
            </w:r>
            <w:r>
              <w:rPr>
                <w:rFonts w:cstheme="minorHAnsi"/>
                <w:sz w:val="20"/>
                <w:szCs w:val="20"/>
              </w:rPr>
              <w:t>% of this year’s class time</w:t>
            </w:r>
          </w:p>
        </w:tc>
        <w:tc>
          <w:tcPr>
            <w:tcW w:w="1530" w:type="dxa"/>
          </w:tcPr>
          <w:p w:rsidR="003E0CAD" w:rsidRPr="00AA0B87" w:rsidRDefault="003E0CAD" w:rsidP="0071467F">
            <w:pPr>
              <w:rPr>
                <w:rFonts w:cstheme="minorHAnsi"/>
                <w:sz w:val="20"/>
                <w:szCs w:val="20"/>
              </w:rPr>
            </w:pPr>
            <w:r>
              <w:rPr>
                <w:rFonts w:cstheme="minorHAnsi"/>
                <w:sz w:val="20"/>
                <w:szCs w:val="20"/>
              </w:rPr>
              <w:t xml:space="preserve">October </w:t>
            </w:r>
          </w:p>
        </w:tc>
      </w:tr>
      <w:tr w:rsidR="003E0CAD" w:rsidRPr="00AA0B87" w:rsidTr="00C019C3">
        <w:tc>
          <w:tcPr>
            <w:tcW w:w="1825" w:type="dxa"/>
            <w:shd w:val="clear" w:color="auto" w:fill="FFFFFF" w:themeFill="background1"/>
          </w:tcPr>
          <w:p w:rsidR="003E0CAD" w:rsidRPr="00AA0B87" w:rsidRDefault="003E0CAD" w:rsidP="003E0CAD">
            <w:pPr>
              <w:rPr>
                <w:rFonts w:cstheme="minorHAnsi"/>
                <w:sz w:val="20"/>
                <w:szCs w:val="20"/>
              </w:rPr>
            </w:pPr>
            <w:r>
              <w:rPr>
                <w:rFonts w:cstheme="minorHAnsi"/>
                <w:sz w:val="20"/>
                <w:szCs w:val="20"/>
              </w:rPr>
              <w:t>CHAPTER 3</w:t>
            </w:r>
          </w:p>
        </w:tc>
        <w:tc>
          <w:tcPr>
            <w:tcW w:w="5040" w:type="dxa"/>
            <w:gridSpan w:val="2"/>
          </w:tcPr>
          <w:p w:rsidR="003E0CAD" w:rsidRDefault="003E0CAD" w:rsidP="003E0CAD">
            <w:pPr>
              <w:rPr>
                <w:rFonts w:cstheme="minorHAnsi"/>
                <w:sz w:val="20"/>
                <w:szCs w:val="20"/>
              </w:rPr>
            </w:pPr>
            <w:r>
              <w:rPr>
                <w:rFonts w:cstheme="minorHAnsi"/>
                <w:sz w:val="20"/>
                <w:szCs w:val="20"/>
              </w:rPr>
              <w:t>Speaking, reading, writing, listening</w:t>
            </w:r>
            <w:r w:rsidR="001C3719">
              <w:rPr>
                <w:rFonts w:cstheme="minorHAnsi"/>
                <w:sz w:val="20"/>
                <w:szCs w:val="20"/>
              </w:rPr>
              <w:t>, culture</w:t>
            </w:r>
          </w:p>
          <w:p w:rsidR="004968E0" w:rsidRPr="00AA0B87" w:rsidRDefault="004968E0" w:rsidP="008F0857">
            <w:pPr>
              <w:rPr>
                <w:rFonts w:cstheme="minorHAnsi"/>
                <w:sz w:val="20"/>
                <w:szCs w:val="20"/>
              </w:rPr>
            </w:pPr>
            <w:r>
              <w:rPr>
                <w:rFonts w:cstheme="minorHAnsi"/>
                <w:sz w:val="20"/>
                <w:szCs w:val="20"/>
              </w:rPr>
              <w:t xml:space="preserve">Indefinite articles; adjective agreement; </w:t>
            </w:r>
            <w:r w:rsidR="008F0857">
              <w:rPr>
                <w:rFonts w:cstheme="minorHAnsi"/>
                <w:sz w:val="20"/>
                <w:szCs w:val="20"/>
              </w:rPr>
              <w:t xml:space="preserve">physical descriptions and personality traits; family; </w:t>
            </w:r>
            <w:proofErr w:type="spellStart"/>
            <w:r w:rsidR="008F0857">
              <w:rPr>
                <w:rFonts w:cstheme="minorHAnsi"/>
                <w:sz w:val="20"/>
                <w:szCs w:val="20"/>
              </w:rPr>
              <w:t>être</w:t>
            </w:r>
            <w:proofErr w:type="spellEnd"/>
            <w:r w:rsidR="008F0857">
              <w:rPr>
                <w:rFonts w:cstheme="minorHAnsi"/>
                <w:sz w:val="20"/>
                <w:szCs w:val="20"/>
              </w:rPr>
              <w:t xml:space="preserve"> </w:t>
            </w:r>
          </w:p>
        </w:tc>
        <w:tc>
          <w:tcPr>
            <w:tcW w:w="1620" w:type="dxa"/>
          </w:tcPr>
          <w:p w:rsidR="003E0CAD" w:rsidRPr="00AA0B87" w:rsidRDefault="003E0CAD" w:rsidP="00C019C3">
            <w:pPr>
              <w:rPr>
                <w:rFonts w:cstheme="minorHAnsi"/>
                <w:sz w:val="20"/>
                <w:szCs w:val="20"/>
              </w:rPr>
            </w:pPr>
            <w:r>
              <w:rPr>
                <w:rFonts w:cstheme="minorHAnsi"/>
                <w:sz w:val="20"/>
                <w:szCs w:val="20"/>
              </w:rPr>
              <w:t>1</w:t>
            </w:r>
            <w:r w:rsidR="00C019C3">
              <w:rPr>
                <w:rFonts w:cstheme="minorHAnsi"/>
                <w:sz w:val="20"/>
                <w:szCs w:val="20"/>
              </w:rPr>
              <w:t>5</w:t>
            </w:r>
            <w:r>
              <w:rPr>
                <w:rFonts w:cstheme="minorHAnsi"/>
                <w:sz w:val="20"/>
                <w:szCs w:val="20"/>
              </w:rPr>
              <w:t>% of this year’s class time</w:t>
            </w:r>
          </w:p>
        </w:tc>
        <w:tc>
          <w:tcPr>
            <w:tcW w:w="1530" w:type="dxa"/>
          </w:tcPr>
          <w:p w:rsidR="003E0CAD" w:rsidRPr="00AA0B87" w:rsidRDefault="003E0CAD" w:rsidP="0071467F">
            <w:pPr>
              <w:rPr>
                <w:rFonts w:cstheme="minorHAnsi"/>
                <w:sz w:val="20"/>
                <w:szCs w:val="20"/>
              </w:rPr>
            </w:pPr>
            <w:r>
              <w:rPr>
                <w:rFonts w:cstheme="minorHAnsi"/>
                <w:sz w:val="20"/>
                <w:szCs w:val="20"/>
              </w:rPr>
              <w:t xml:space="preserve">November </w:t>
            </w:r>
          </w:p>
        </w:tc>
      </w:tr>
      <w:tr w:rsidR="003E0CAD" w:rsidRPr="00AA0B87" w:rsidTr="00C019C3">
        <w:tc>
          <w:tcPr>
            <w:tcW w:w="1825" w:type="dxa"/>
            <w:shd w:val="clear" w:color="auto" w:fill="FFFFFF" w:themeFill="background1"/>
          </w:tcPr>
          <w:p w:rsidR="003E0CAD" w:rsidRPr="00AA0B87" w:rsidRDefault="003E0CAD" w:rsidP="003E0CAD">
            <w:pPr>
              <w:rPr>
                <w:rFonts w:cstheme="minorHAnsi"/>
                <w:sz w:val="20"/>
                <w:szCs w:val="20"/>
              </w:rPr>
            </w:pPr>
            <w:r>
              <w:rPr>
                <w:rFonts w:cstheme="minorHAnsi"/>
                <w:sz w:val="20"/>
                <w:szCs w:val="20"/>
              </w:rPr>
              <w:t>CHAPTER 4</w:t>
            </w:r>
          </w:p>
        </w:tc>
        <w:tc>
          <w:tcPr>
            <w:tcW w:w="5040" w:type="dxa"/>
            <w:gridSpan w:val="2"/>
          </w:tcPr>
          <w:p w:rsidR="003E0CAD" w:rsidRDefault="003E0CAD" w:rsidP="003E0CAD">
            <w:pPr>
              <w:rPr>
                <w:rFonts w:cstheme="minorHAnsi"/>
                <w:sz w:val="20"/>
                <w:szCs w:val="20"/>
              </w:rPr>
            </w:pPr>
            <w:r>
              <w:rPr>
                <w:rFonts w:cstheme="minorHAnsi"/>
                <w:sz w:val="20"/>
                <w:szCs w:val="20"/>
              </w:rPr>
              <w:t>Speaking, reading, writing, listening</w:t>
            </w:r>
            <w:r w:rsidR="001C3719">
              <w:rPr>
                <w:rFonts w:cstheme="minorHAnsi"/>
                <w:sz w:val="20"/>
                <w:szCs w:val="20"/>
              </w:rPr>
              <w:t>, culture</w:t>
            </w:r>
          </w:p>
          <w:p w:rsidR="004968E0" w:rsidRPr="00AA0B87" w:rsidRDefault="008F0857" w:rsidP="003E0CAD">
            <w:pPr>
              <w:rPr>
                <w:rFonts w:cstheme="minorHAnsi"/>
                <w:sz w:val="20"/>
                <w:szCs w:val="20"/>
              </w:rPr>
            </w:pPr>
            <w:r>
              <w:rPr>
                <w:rFonts w:cstheme="minorHAnsi"/>
                <w:sz w:val="20"/>
                <w:szCs w:val="20"/>
              </w:rPr>
              <w:t>School subjects; days, dates, and time; -re verbs; stem changing –</w:t>
            </w:r>
            <w:proofErr w:type="spellStart"/>
            <w:r>
              <w:rPr>
                <w:rFonts w:cstheme="minorHAnsi"/>
                <w:sz w:val="20"/>
                <w:szCs w:val="20"/>
              </w:rPr>
              <w:t>er</w:t>
            </w:r>
            <w:proofErr w:type="spellEnd"/>
            <w:r>
              <w:rPr>
                <w:rFonts w:cstheme="minorHAnsi"/>
                <w:sz w:val="20"/>
                <w:szCs w:val="20"/>
              </w:rPr>
              <w:t xml:space="preserve"> </w:t>
            </w:r>
            <w:proofErr w:type="spellStart"/>
            <w:r>
              <w:rPr>
                <w:rFonts w:cstheme="minorHAnsi"/>
                <w:sz w:val="20"/>
                <w:szCs w:val="20"/>
              </w:rPr>
              <w:t>versb</w:t>
            </w:r>
            <w:proofErr w:type="spellEnd"/>
            <w:r>
              <w:rPr>
                <w:rFonts w:cstheme="minorHAnsi"/>
                <w:sz w:val="20"/>
                <w:szCs w:val="20"/>
              </w:rPr>
              <w:t>.</w:t>
            </w:r>
          </w:p>
        </w:tc>
        <w:tc>
          <w:tcPr>
            <w:tcW w:w="1620" w:type="dxa"/>
          </w:tcPr>
          <w:p w:rsidR="003E0CAD" w:rsidRPr="00AA0B87" w:rsidRDefault="003E0CAD" w:rsidP="00C019C3">
            <w:pPr>
              <w:rPr>
                <w:rFonts w:cstheme="minorHAnsi"/>
                <w:sz w:val="20"/>
                <w:szCs w:val="20"/>
              </w:rPr>
            </w:pPr>
            <w:r>
              <w:rPr>
                <w:rFonts w:cstheme="minorHAnsi"/>
                <w:sz w:val="20"/>
                <w:szCs w:val="20"/>
              </w:rPr>
              <w:t>1</w:t>
            </w:r>
            <w:r w:rsidR="00C019C3">
              <w:rPr>
                <w:rFonts w:cstheme="minorHAnsi"/>
                <w:sz w:val="20"/>
                <w:szCs w:val="20"/>
              </w:rPr>
              <w:t>5</w:t>
            </w:r>
            <w:r>
              <w:rPr>
                <w:rFonts w:cstheme="minorHAnsi"/>
                <w:sz w:val="20"/>
                <w:szCs w:val="20"/>
              </w:rPr>
              <w:t>% of this year’s class time</w:t>
            </w:r>
          </w:p>
        </w:tc>
        <w:tc>
          <w:tcPr>
            <w:tcW w:w="1530" w:type="dxa"/>
          </w:tcPr>
          <w:p w:rsidR="003E0CAD" w:rsidRPr="00AA0B87" w:rsidRDefault="003E0CAD" w:rsidP="0071467F">
            <w:pPr>
              <w:rPr>
                <w:rFonts w:cstheme="minorHAnsi"/>
                <w:sz w:val="20"/>
                <w:szCs w:val="20"/>
              </w:rPr>
            </w:pPr>
            <w:r>
              <w:rPr>
                <w:rFonts w:cstheme="minorHAnsi"/>
                <w:sz w:val="20"/>
                <w:szCs w:val="20"/>
              </w:rPr>
              <w:t xml:space="preserve">December </w:t>
            </w:r>
          </w:p>
        </w:tc>
      </w:tr>
      <w:tr w:rsidR="003E0CAD" w:rsidRPr="00AA0B87" w:rsidTr="00C019C3">
        <w:tc>
          <w:tcPr>
            <w:tcW w:w="1825" w:type="dxa"/>
            <w:shd w:val="clear" w:color="auto" w:fill="FFFFFF" w:themeFill="background1"/>
          </w:tcPr>
          <w:p w:rsidR="003E0CAD" w:rsidRPr="00AA0B87" w:rsidRDefault="003E0CAD" w:rsidP="003E0CAD">
            <w:pPr>
              <w:rPr>
                <w:rFonts w:cstheme="minorHAnsi"/>
                <w:sz w:val="20"/>
                <w:szCs w:val="20"/>
              </w:rPr>
            </w:pPr>
            <w:r>
              <w:rPr>
                <w:rFonts w:cstheme="minorHAnsi"/>
                <w:sz w:val="20"/>
                <w:szCs w:val="20"/>
              </w:rPr>
              <w:t>CHAPTER 5</w:t>
            </w:r>
          </w:p>
        </w:tc>
        <w:tc>
          <w:tcPr>
            <w:tcW w:w="5040" w:type="dxa"/>
            <w:gridSpan w:val="2"/>
          </w:tcPr>
          <w:p w:rsidR="003E0CAD" w:rsidRDefault="003E0CAD" w:rsidP="003E0CAD">
            <w:pPr>
              <w:rPr>
                <w:rFonts w:cstheme="minorHAnsi"/>
                <w:sz w:val="20"/>
                <w:szCs w:val="20"/>
              </w:rPr>
            </w:pPr>
            <w:r>
              <w:rPr>
                <w:rFonts w:cstheme="minorHAnsi"/>
                <w:sz w:val="20"/>
                <w:szCs w:val="20"/>
              </w:rPr>
              <w:t>Speaking, reading, writing, listening</w:t>
            </w:r>
            <w:r w:rsidR="001C3719">
              <w:rPr>
                <w:rFonts w:cstheme="minorHAnsi"/>
                <w:sz w:val="20"/>
                <w:szCs w:val="20"/>
              </w:rPr>
              <w:t>, culture</w:t>
            </w:r>
          </w:p>
          <w:p w:rsidR="004968E0" w:rsidRPr="00AA0B87" w:rsidRDefault="008F0857" w:rsidP="008F0857">
            <w:pPr>
              <w:rPr>
                <w:rFonts w:cstheme="minorHAnsi"/>
                <w:sz w:val="20"/>
                <w:szCs w:val="20"/>
              </w:rPr>
            </w:pPr>
            <w:r>
              <w:rPr>
                <w:rFonts w:cstheme="minorHAnsi"/>
                <w:sz w:val="20"/>
                <w:szCs w:val="20"/>
              </w:rPr>
              <w:t xml:space="preserve">The verb </w:t>
            </w:r>
            <w:proofErr w:type="spellStart"/>
            <w:r>
              <w:rPr>
                <w:rFonts w:cstheme="minorHAnsi"/>
                <w:sz w:val="20"/>
                <w:szCs w:val="20"/>
              </w:rPr>
              <w:t>aller</w:t>
            </w:r>
            <w:proofErr w:type="spellEnd"/>
            <w:r>
              <w:rPr>
                <w:rFonts w:cstheme="minorHAnsi"/>
                <w:sz w:val="20"/>
                <w:szCs w:val="20"/>
              </w:rPr>
              <w:t xml:space="preserve">; the </w:t>
            </w:r>
            <w:proofErr w:type="spellStart"/>
            <w:r>
              <w:rPr>
                <w:rFonts w:cstheme="minorHAnsi"/>
                <w:sz w:val="20"/>
                <w:szCs w:val="20"/>
              </w:rPr>
              <w:t>futur</w:t>
            </w:r>
            <w:proofErr w:type="spellEnd"/>
            <w:r>
              <w:rPr>
                <w:rFonts w:cstheme="minorHAnsi"/>
                <w:sz w:val="20"/>
                <w:szCs w:val="20"/>
              </w:rPr>
              <w:t xml:space="preserve"> </w:t>
            </w:r>
            <w:proofErr w:type="spellStart"/>
            <w:r>
              <w:rPr>
                <w:rFonts w:cstheme="minorHAnsi"/>
                <w:sz w:val="20"/>
                <w:szCs w:val="20"/>
              </w:rPr>
              <w:t>p</w:t>
            </w:r>
            <w:r>
              <w:rPr>
                <w:rFonts w:cstheme="minorHAnsi"/>
                <w:sz w:val="20"/>
                <w:szCs w:val="20"/>
              </w:rPr>
              <w:t>roche</w:t>
            </w:r>
            <w:proofErr w:type="spellEnd"/>
            <w:r>
              <w:rPr>
                <w:rFonts w:cstheme="minorHAnsi"/>
                <w:sz w:val="20"/>
                <w:szCs w:val="20"/>
              </w:rPr>
              <w:t xml:space="preserve">; contractions with à; </w:t>
            </w:r>
            <w:r>
              <w:rPr>
                <w:rFonts w:cstheme="minorHAnsi"/>
                <w:sz w:val="20"/>
                <w:szCs w:val="20"/>
              </w:rPr>
              <w:t>places to go; things to do</w:t>
            </w:r>
            <w:r>
              <w:rPr>
                <w:rFonts w:cstheme="minorHAnsi"/>
                <w:sz w:val="20"/>
                <w:szCs w:val="20"/>
              </w:rPr>
              <w:t>/leisure time activities</w:t>
            </w:r>
          </w:p>
        </w:tc>
        <w:tc>
          <w:tcPr>
            <w:tcW w:w="1620" w:type="dxa"/>
          </w:tcPr>
          <w:p w:rsidR="003E0CAD" w:rsidRPr="00AA0B87" w:rsidRDefault="003E0CAD" w:rsidP="00C019C3">
            <w:pPr>
              <w:rPr>
                <w:rFonts w:cstheme="minorHAnsi"/>
                <w:sz w:val="20"/>
                <w:szCs w:val="20"/>
              </w:rPr>
            </w:pPr>
            <w:r>
              <w:rPr>
                <w:rFonts w:cstheme="minorHAnsi"/>
                <w:sz w:val="20"/>
                <w:szCs w:val="20"/>
              </w:rPr>
              <w:t>1</w:t>
            </w:r>
            <w:r w:rsidR="00C019C3">
              <w:rPr>
                <w:rFonts w:cstheme="minorHAnsi"/>
                <w:sz w:val="20"/>
                <w:szCs w:val="20"/>
              </w:rPr>
              <w:t>5</w:t>
            </w:r>
            <w:r>
              <w:rPr>
                <w:rFonts w:cstheme="minorHAnsi"/>
                <w:sz w:val="20"/>
                <w:szCs w:val="20"/>
              </w:rPr>
              <w:t>% of this year’s class time</w:t>
            </w:r>
          </w:p>
        </w:tc>
        <w:tc>
          <w:tcPr>
            <w:tcW w:w="1530" w:type="dxa"/>
          </w:tcPr>
          <w:p w:rsidR="003E0CAD" w:rsidRPr="00AA0B87" w:rsidRDefault="003E0CAD" w:rsidP="0071467F">
            <w:pPr>
              <w:rPr>
                <w:rFonts w:cstheme="minorHAnsi"/>
                <w:sz w:val="20"/>
                <w:szCs w:val="20"/>
              </w:rPr>
            </w:pPr>
            <w:r>
              <w:rPr>
                <w:rFonts w:cstheme="minorHAnsi"/>
                <w:sz w:val="20"/>
                <w:szCs w:val="20"/>
              </w:rPr>
              <w:t xml:space="preserve">January </w:t>
            </w:r>
          </w:p>
        </w:tc>
      </w:tr>
      <w:tr w:rsidR="003E0CAD" w:rsidRPr="00AA0B87" w:rsidTr="00C019C3">
        <w:tc>
          <w:tcPr>
            <w:tcW w:w="1825" w:type="dxa"/>
            <w:shd w:val="clear" w:color="auto" w:fill="FFFFFF" w:themeFill="background1"/>
          </w:tcPr>
          <w:p w:rsidR="003E0CAD" w:rsidRPr="00AA0B87" w:rsidRDefault="003E0CAD" w:rsidP="003E0CAD">
            <w:pPr>
              <w:rPr>
                <w:rFonts w:cstheme="minorHAnsi"/>
                <w:sz w:val="20"/>
                <w:szCs w:val="20"/>
              </w:rPr>
            </w:pPr>
            <w:r>
              <w:rPr>
                <w:rFonts w:cstheme="minorHAnsi"/>
                <w:sz w:val="20"/>
                <w:szCs w:val="20"/>
              </w:rPr>
              <w:t>CHAPTER 6</w:t>
            </w:r>
          </w:p>
        </w:tc>
        <w:tc>
          <w:tcPr>
            <w:tcW w:w="5040" w:type="dxa"/>
            <w:gridSpan w:val="2"/>
          </w:tcPr>
          <w:p w:rsidR="003E0CAD" w:rsidRDefault="003E0CAD" w:rsidP="003E0CAD">
            <w:pPr>
              <w:rPr>
                <w:rFonts w:cstheme="minorHAnsi"/>
                <w:sz w:val="20"/>
                <w:szCs w:val="20"/>
              </w:rPr>
            </w:pPr>
            <w:r>
              <w:rPr>
                <w:rFonts w:cstheme="minorHAnsi"/>
                <w:sz w:val="20"/>
                <w:szCs w:val="20"/>
              </w:rPr>
              <w:t>Speaking, reading, writing, listening</w:t>
            </w:r>
            <w:r w:rsidR="001C3719">
              <w:rPr>
                <w:rFonts w:cstheme="minorHAnsi"/>
                <w:sz w:val="20"/>
                <w:szCs w:val="20"/>
              </w:rPr>
              <w:t>, culture</w:t>
            </w:r>
          </w:p>
          <w:p w:rsidR="008F0857" w:rsidRPr="00AA0B87" w:rsidRDefault="008F0857" w:rsidP="003E0CAD">
            <w:pPr>
              <w:rPr>
                <w:rFonts w:cstheme="minorHAnsi"/>
                <w:sz w:val="20"/>
                <w:szCs w:val="20"/>
              </w:rPr>
            </w:pPr>
            <w:r>
              <w:rPr>
                <w:rFonts w:cstheme="minorHAnsi"/>
                <w:sz w:val="20"/>
                <w:szCs w:val="20"/>
              </w:rPr>
              <w:t>The verb</w:t>
            </w:r>
            <w:r>
              <w:rPr>
                <w:rFonts w:cstheme="minorHAnsi"/>
                <w:sz w:val="20"/>
                <w:szCs w:val="20"/>
              </w:rPr>
              <w:t>s</w:t>
            </w:r>
            <w:r>
              <w:rPr>
                <w:rFonts w:cstheme="minorHAnsi"/>
                <w:sz w:val="20"/>
                <w:szCs w:val="20"/>
              </w:rPr>
              <w:t xml:space="preserve"> </w:t>
            </w:r>
            <w:proofErr w:type="spellStart"/>
            <w:r>
              <w:rPr>
                <w:rFonts w:cstheme="minorHAnsi"/>
                <w:sz w:val="20"/>
                <w:szCs w:val="20"/>
              </w:rPr>
              <w:t>prendre</w:t>
            </w:r>
            <w:proofErr w:type="spellEnd"/>
            <w:r>
              <w:rPr>
                <w:rFonts w:cstheme="minorHAnsi"/>
                <w:sz w:val="20"/>
                <w:szCs w:val="20"/>
              </w:rPr>
              <w:t xml:space="preserve"> and </w:t>
            </w:r>
            <w:proofErr w:type="spellStart"/>
            <w:r>
              <w:rPr>
                <w:rFonts w:cstheme="minorHAnsi"/>
                <w:sz w:val="20"/>
                <w:szCs w:val="20"/>
              </w:rPr>
              <w:t>voulir</w:t>
            </w:r>
            <w:proofErr w:type="spellEnd"/>
            <w:r>
              <w:rPr>
                <w:rFonts w:cstheme="minorHAnsi"/>
                <w:sz w:val="20"/>
                <w:szCs w:val="20"/>
              </w:rPr>
              <w:t>; the imperative; foods and beverages</w:t>
            </w:r>
            <w:r>
              <w:rPr>
                <w:rFonts w:cstheme="minorHAnsi"/>
                <w:sz w:val="20"/>
                <w:szCs w:val="20"/>
              </w:rPr>
              <w:t>; -</w:t>
            </w:r>
            <w:proofErr w:type="spellStart"/>
            <w:r>
              <w:rPr>
                <w:rFonts w:cstheme="minorHAnsi"/>
                <w:sz w:val="20"/>
                <w:szCs w:val="20"/>
              </w:rPr>
              <w:t>ir</w:t>
            </w:r>
            <w:proofErr w:type="spellEnd"/>
            <w:r>
              <w:rPr>
                <w:rFonts w:cstheme="minorHAnsi"/>
                <w:sz w:val="20"/>
                <w:szCs w:val="20"/>
              </w:rPr>
              <w:t xml:space="preserve"> verbs</w:t>
            </w:r>
          </w:p>
        </w:tc>
        <w:tc>
          <w:tcPr>
            <w:tcW w:w="1620" w:type="dxa"/>
          </w:tcPr>
          <w:p w:rsidR="003E0CAD" w:rsidRPr="00AA0B87" w:rsidRDefault="003E0CAD" w:rsidP="00C019C3">
            <w:pPr>
              <w:rPr>
                <w:rFonts w:cstheme="minorHAnsi"/>
                <w:sz w:val="20"/>
                <w:szCs w:val="20"/>
              </w:rPr>
            </w:pPr>
            <w:r>
              <w:rPr>
                <w:rFonts w:cstheme="minorHAnsi"/>
                <w:sz w:val="20"/>
                <w:szCs w:val="20"/>
              </w:rPr>
              <w:t>1</w:t>
            </w:r>
            <w:r w:rsidR="00C019C3">
              <w:rPr>
                <w:rFonts w:cstheme="minorHAnsi"/>
                <w:sz w:val="20"/>
                <w:szCs w:val="20"/>
              </w:rPr>
              <w:t>5</w:t>
            </w:r>
            <w:r>
              <w:rPr>
                <w:rFonts w:cstheme="minorHAnsi"/>
                <w:sz w:val="20"/>
                <w:szCs w:val="20"/>
              </w:rPr>
              <w:t>% of this year’s class time</w:t>
            </w:r>
          </w:p>
        </w:tc>
        <w:tc>
          <w:tcPr>
            <w:tcW w:w="1530" w:type="dxa"/>
          </w:tcPr>
          <w:p w:rsidR="003E0CAD" w:rsidRPr="00AA0B87" w:rsidRDefault="003E0CAD" w:rsidP="0071467F">
            <w:pPr>
              <w:rPr>
                <w:rFonts w:cstheme="minorHAnsi"/>
                <w:sz w:val="20"/>
                <w:szCs w:val="20"/>
              </w:rPr>
            </w:pPr>
            <w:r>
              <w:rPr>
                <w:rFonts w:cstheme="minorHAnsi"/>
                <w:sz w:val="20"/>
                <w:szCs w:val="20"/>
              </w:rPr>
              <w:t xml:space="preserve">February </w:t>
            </w:r>
          </w:p>
        </w:tc>
      </w:tr>
      <w:tr w:rsidR="003E0CAD" w:rsidRPr="00AA0B87" w:rsidTr="00C019C3">
        <w:tc>
          <w:tcPr>
            <w:tcW w:w="1825" w:type="dxa"/>
            <w:shd w:val="clear" w:color="auto" w:fill="FFFFFF" w:themeFill="background1"/>
          </w:tcPr>
          <w:p w:rsidR="003E0CAD" w:rsidRPr="00AA0B87" w:rsidRDefault="003E0CAD" w:rsidP="003E0CAD">
            <w:pPr>
              <w:rPr>
                <w:rFonts w:cstheme="minorHAnsi"/>
                <w:sz w:val="20"/>
                <w:szCs w:val="20"/>
              </w:rPr>
            </w:pPr>
            <w:r>
              <w:rPr>
                <w:rFonts w:cstheme="minorHAnsi"/>
                <w:sz w:val="20"/>
                <w:szCs w:val="20"/>
              </w:rPr>
              <w:t>CHAPTER 7</w:t>
            </w:r>
          </w:p>
        </w:tc>
        <w:tc>
          <w:tcPr>
            <w:tcW w:w="5040" w:type="dxa"/>
            <w:gridSpan w:val="2"/>
          </w:tcPr>
          <w:p w:rsidR="003E0CAD" w:rsidRDefault="003E0CAD" w:rsidP="003E0CAD">
            <w:pPr>
              <w:rPr>
                <w:rFonts w:cstheme="minorHAnsi"/>
                <w:sz w:val="20"/>
                <w:szCs w:val="20"/>
              </w:rPr>
            </w:pPr>
            <w:r>
              <w:rPr>
                <w:rFonts w:cstheme="minorHAnsi"/>
                <w:sz w:val="20"/>
                <w:szCs w:val="20"/>
              </w:rPr>
              <w:t>Speaking, reading, writing, listening</w:t>
            </w:r>
            <w:r w:rsidR="001C3719">
              <w:rPr>
                <w:rFonts w:cstheme="minorHAnsi"/>
                <w:sz w:val="20"/>
                <w:szCs w:val="20"/>
              </w:rPr>
              <w:t xml:space="preserve">, culture </w:t>
            </w:r>
          </w:p>
          <w:p w:rsidR="004968E0" w:rsidRPr="008F0857" w:rsidRDefault="008F0857" w:rsidP="008F0857">
            <w:pPr>
              <w:rPr>
                <w:rFonts w:ascii="Gadugi" w:hAnsi="Gadugi" w:cstheme="minorHAnsi"/>
                <w:sz w:val="20"/>
                <w:szCs w:val="20"/>
              </w:rPr>
            </w:pPr>
            <w:r>
              <w:rPr>
                <w:rFonts w:cstheme="minorHAnsi"/>
                <w:sz w:val="20"/>
                <w:szCs w:val="20"/>
              </w:rPr>
              <w:t>Demonstrative and interrogative</w:t>
            </w:r>
            <w:r w:rsidR="004968E0">
              <w:rPr>
                <w:rFonts w:cstheme="minorHAnsi"/>
                <w:sz w:val="20"/>
                <w:szCs w:val="20"/>
              </w:rPr>
              <w:t xml:space="preserve"> adjectives; </w:t>
            </w:r>
            <w:r>
              <w:rPr>
                <w:rFonts w:cstheme="minorHAnsi"/>
                <w:sz w:val="20"/>
                <w:szCs w:val="20"/>
              </w:rPr>
              <w:t xml:space="preserve">clothing and accessories; the verb </w:t>
            </w:r>
            <w:proofErr w:type="spellStart"/>
            <w:r>
              <w:rPr>
                <w:rFonts w:cstheme="minorHAnsi"/>
                <w:sz w:val="20"/>
                <w:szCs w:val="20"/>
              </w:rPr>
              <w:t>mettre</w:t>
            </w:r>
            <w:proofErr w:type="spellEnd"/>
            <w:r>
              <w:rPr>
                <w:rFonts w:cstheme="minorHAnsi"/>
                <w:sz w:val="20"/>
                <w:szCs w:val="20"/>
              </w:rPr>
              <w:t xml:space="preserve">; </w:t>
            </w:r>
            <w:r w:rsidRPr="008F0857">
              <w:rPr>
                <w:rFonts w:cstheme="minorHAnsi"/>
                <w:sz w:val="20"/>
                <w:szCs w:val="20"/>
              </w:rPr>
              <w:t xml:space="preserve">passé </w:t>
            </w:r>
            <w:r>
              <w:rPr>
                <w:rFonts w:cstheme="minorHAnsi"/>
                <w:sz w:val="20"/>
                <w:szCs w:val="20"/>
              </w:rPr>
              <w:t>compose of –</w:t>
            </w:r>
            <w:proofErr w:type="spellStart"/>
            <w:r>
              <w:rPr>
                <w:rFonts w:cstheme="minorHAnsi"/>
                <w:sz w:val="20"/>
                <w:szCs w:val="20"/>
              </w:rPr>
              <w:t>er</w:t>
            </w:r>
            <w:proofErr w:type="spellEnd"/>
            <w:r>
              <w:rPr>
                <w:rFonts w:cstheme="minorHAnsi"/>
                <w:sz w:val="20"/>
                <w:szCs w:val="20"/>
              </w:rPr>
              <w:t xml:space="preserve"> verbs</w:t>
            </w:r>
          </w:p>
        </w:tc>
        <w:tc>
          <w:tcPr>
            <w:tcW w:w="1620" w:type="dxa"/>
          </w:tcPr>
          <w:p w:rsidR="003E0CAD" w:rsidRPr="00AA0B87" w:rsidRDefault="003E0CAD" w:rsidP="003E0CAD">
            <w:pPr>
              <w:rPr>
                <w:rFonts w:cstheme="minorHAnsi"/>
                <w:sz w:val="20"/>
                <w:szCs w:val="20"/>
              </w:rPr>
            </w:pPr>
            <w:r>
              <w:rPr>
                <w:rFonts w:cstheme="minorHAnsi"/>
                <w:sz w:val="20"/>
                <w:szCs w:val="20"/>
              </w:rPr>
              <w:t>10% of this year’s class time</w:t>
            </w:r>
          </w:p>
        </w:tc>
        <w:tc>
          <w:tcPr>
            <w:tcW w:w="1530" w:type="dxa"/>
          </w:tcPr>
          <w:p w:rsidR="003E0CAD" w:rsidRPr="00AA0B87" w:rsidRDefault="003E0CAD" w:rsidP="0071467F">
            <w:pPr>
              <w:rPr>
                <w:rFonts w:cstheme="minorHAnsi"/>
                <w:sz w:val="20"/>
                <w:szCs w:val="20"/>
              </w:rPr>
            </w:pPr>
            <w:r>
              <w:rPr>
                <w:rFonts w:cstheme="minorHAnsi"/>
                <w:sz w:val="20"/>
                <w:szCs w:val="20"/>
              </w:rPr>
              <w:t xml:space="preserve">March </w:t>
            </w:r>
          </w:p>
        </w:tc>
      </w:tr>
      <w:tr w:rsidR="00C019C3" w:rsidRPr="00AA0B87" w:rsidTr="00C019C3">
        <w:tc>
          <w:tcPr>
            <w:tcW w:w="1825" w:type="dxa"/>
            <w:shd w:val="clear" w:color="auto" w:fill="FFFFFF" w:themeFill="background1"/>
          </w:tcPr>
          <w:p w:rsidR="00C019C3" w:rsidRPr="00AA0B87" w:rsidRDefault="00C019C3" w:rsidP="003E0CAD">
            <w:pPr>
              <w:rPr>
                <w:rFonts w:cstheme="minorHAnsi"/>
                <w:sz w:val="20"/>
                <w:szCs w:val="20"/>
              </w:rPr>
            </w:pPr>
            <w:r>
              <w:rPr>
                <w:rFonts w:cstheme="minorHAnsi"/>
                <w:sz w:val="20"/>
                <w:szCs w:val="20"/>
              </w:rPr>
              <w:t>DISTRICT ASSESSMENTS</w:t>
            </w:r>
          </w:p>
        </w:tc>
        <w:tc>
          <w:tcPr>
            <w:tcW w:w="5040" w:type="dxa"/>
            <w:gridSpan w:val="2"/>
          </w:tcPr>
          <w:p w:rsidR="00C019C3" w:rsidRDefault="00C019C3" w:rsidP="003E0CAD">
            <w:pPr>
              <w:rPr>
                <w:rFonts w:cstheme="minorHAnsi"/>
                <w:sz w:val="20"/>
                <w:szCs w:val="20"/>
              </w:rPr>
            </w:pPr>
            <w:r>
              <w:rPr>
                <w:rFonts w:cstheme="minorHAnsi"/>
                <w:sz w:val="20"/>
                <w:szCs w:val="20"/>
              </w:rPr>
              <w:t>Speaking, reading and writing</w:t>
            </w:r>
          </w:p>
          <w:p w:rsidR="00C019C3" w:rsidRPr="00AA0B87" w:rsidRDefault="00C019C3" w:rsidP="003E0CAD">
            <w:pPr>
              <w:rPr>
                <w:rFonts w:cstheme="minorHAnsi"/>
                <w:sz w:val="20"/>
                <w:szCs w:val="20"/>
              </w:rPr>
            </w:pPr>
            <w:r>
              <w:rPr>
                <w:rFonts w:cstheme="minorHAnsi"/>
                <w:sz w:val="20"/>
                <w:szCs w:val="20"/>
              </w:rPr>
              <w:t>One essay of at least 75 words; one conversation with at least three interactions; reading of five passages in French with multiple choice questions in French.</w:t>
            </w:r>
          </w:p>
        </w:tc>
        <w:tc>
          <w:tcPr>
            <w:tcW w:w="1620" w:type="dxa"/>
          </w:tcPr>
          <w:p w:rsidR="00C019C3" w:rsidRPr="00AA0B87" w:rsidRDefault="00C019C3" w:rsidP="003E0CAD">
            <w:pPr>
              <w:rPr>
                <w:rFonts w:cstheme="minorHAnsi"/>
                <w:sz w:val="20"/>
                <w:szCs w:val="20"/>
              </w:rPr>
            </w:pPr>
            <w:r>
              <w:rPr>
                <w:rFonts w:cstheme="minorHAnsi"/>
                <w:sz w:val="20"/>
                <w:szCs w:val="20"/>
              </w:rPr>
              <w:t>5% of this year’s class time</w:t>
            </w:r>
          </w:p>
        </w:tc>
        <w:tc>
          <w:tcPr>
            <w:tcW w:w="1530" w:type="dxa"/>
          </w:tcPr>
          <w:p w:rsidR="00C019C3" w:rsidRPr="00AA0B87" w:rsidRDefault="00C019C3" w:rsidP="0071467F">
            <w:pPr>
              <w:rPr>
                <w:rFonts w:cstheme="minorHAnsi"/>
                <w:sz w:val="20"/>
                <w:szCs w:val="20"/>
              </w:rPr>
            </w:pPr>
            <w:r>
              <w:rPr>
                <w:rFonts w:cstheme="minorHAnsi"/>
                <w:sz w:val="20"/>
                <w:szCs w:val="20"/>
              </w:rPr>
              <w:t xml:space="preserve">Late April-Early May </w:t>
            </w:r>
          </w:p>
        </w:tc>
      </w:tr>
      <w:tr w:rsidR="00C019C3" w:rsidRPr="00AA0B87" w:rsidTr="00C019C3">
        <w:tc>
          <w:tcPr>
            <w:tcW w:w="1825" w:type="dxa"/>
            <w:shd w:val="clear" w:color="auto" w:fill="FFFFFF" w:themeFill="background1"/>
          </w:tcPr>
          <w:p w:rsidR="00C019C3" w:rsidRPr="00AA0B87" w:rsidRDefault="00C019C3" w:rsidP="003E0CAD">
            <w:pPr>
              <w:rPr>
                <w:rFonts w:cstheme="minorHAnsi"/>
                <w:sz w:val="20"/>
                <w:szCs w:val="20"/>
              </w:rPr>
            </w:pPr>
            <w:r>
              <w:rPr>
                <w:rFonts w:cstheme="minorHAnsi"/>
                <w:sz w:val="20"/>
                <w:szCs w:val="20"/>
              </w:rPr>
              <w:t>FINAL EXAMS</w:t>
            </w:r>
          </w:p>
        </w:tc>
        <w:tc>
          <w:tcPr>
            <w:tcW w:w="5040" w:type="dxa"/>
            <w:gridSpan w:val="2"/>
          </w:tcPr>
          <w:p w:rsidR="00C019C3" w:rsidRPr="00AA0B87" w:rsidRDefault="00C019C3" w:rsidP="003E0CAD">
            <w:pPr>
              <w:rPr>
                <w:rFonts w:cstheme="minorHAnsi"/>
                <w:sz w:val="20"/>
                <w:szCs w:val="20"/>
              </w:rPr>
            </w:pPr>
            <w:r>
              <w:rPr>
                <w:rFonts w:cstheme="minorHAnsi"/>
                <w:sz w:val="20"/>
                <w:szCs w:val="20"/>
              </w:rPr>
              <w:t xml:space="preserve">First semester: chapters 1-4.  Second semester: chapter 8 in addition to the district assessments (both will count as your final exam).  </w:t>
            </w:r>
          </w:p>
        </w:tc>
        <w:tc>
          <w:tcPr>
            <w:tcW w:w="1620" w:type="dxa"/>
          </w:tcPr>
          <w:p w:rsidR="00C019C3" w:rsidRPr="00AA0B87" w:rsidRDefault="00C019C3" w:rsidP="003E0CAD">
            <w:pPr>
              <w:rPr>
                <w:rFonts w:cstheme="minorHAnsi"/>
                <w:sz w:val="20"/>
                <w:szCs w:val="20"/>
              </w:rPr>
            </w:pPr>
          </w:p>
        </w:tc>
        <w:tc>
          <w:tcPr>
            <w:tcW w:w="1530" w:type="dxa"/>
          </w:tcPr>
          <w:p w:rsidR="00C019C3" w:rsidRPr="004E787F" w:rsidRDefault="00C019C3" w:rsidP="003E0CAD">
            <w:pPr>
              <w:rPr>
                <w:rFonts w:cstheme="minorHAnsi"/>
                <w:sz w:val="16"/>
                <w:szCs w:val="16"/>
              </w:rPr>
            </w:pPr>
            <w:r w:rsidRPr="004E787F">
              <w:rPr>
                <w:rFonts w:cstheme="minorHAnsi"/>
                <w:sz w:val="16"/>
                <w:szCs w:val="16"/>
              </w:rPr>
              <w:t>1</w:t>
            </w:r>
            <w:r w:rsidRPr="004E787F">
              <w:rPr>
                <w:rFonts w:cstheme="minorHAnsi"/>
                <w:sz w:val="16"/>
                <w:szCs w:val="16"/>
                <w:vertAlign w:val="superscript"/>
              </w:rPr>
              <w:t>st</w:t>
            </w:r>
            <w:r w:rsidRPr="004E787F">
              <w:rPr>
                <w:rFonts w:cstheme="minorHAnsi"/>
                <w:sz w:val="16"/>
                <w:szCs w:val="16"/>
              </w:rPr>
              <w:t xml:space="preserve"> </w:t>
            </w:r>
            <w:proofErr w:type="spellStart"/>
            <w:r w:rsidRPr="004E787F">
              <w:rPr>
                <w:rFonts w:cstheme="minorHAnsi"/>
                <w:sz w:val="16"/>
                <w:szCs w:val="16"/>
              </w:rPr>
              <w:t>Sem</w:t>
            </w:r>
            <w:proofErr w:type="spellEnd"/>
            <w:r w:rsidRPr="004E787F">
              <w:rPr>
                <w:rFonts w:cstheme="minorHAnsi"/>
                <w:sz w:val="16"/>
                <w:szCs w:val="16"/>
              </w:rPr>
              <w:t xml:space="preserve">: Dec. </w:t>
            </w:r>
          </w:p>
          <w:p w:rsidR="00C019C3" w:rsidRPr="00AA0B87" w:rsidRDefault="00C019C3" w:rsidP="0071467F">
            <w:pPr>
              <w:rPr>
                <w:rFonts w:cstheme="minorHAnsi"/>
                <w:sz w:val="20"/>
                <w:szCs w:val="20"/>
              </w:rPr>
            </w:pPr>
            <w:r w:rsidRPr="004E787F">
              <w:rPr>
                <w:rFonts w:cstheme="minorHAnsi"/>
                <w:sz w:val="16"/>
                <w:szCs w:val="16"/>
              </w:rPr>
              <w:t>2</w:t>
            </w:r>
            <w:r w:rsidRPr="004E787F">
              <w:rPr>
                <w:rFonts w:cstheme="minorHAnsi"/>
                <w:sz w:val="16"/>
                <w:szCs w:val="16"/>
                <w:vertAlign w:val="superscript"/>
              </w:rPr>
              <w:t>nd</w:t>
            </w:r>
            <w:r w:rsidRPr="004E787F">
              <w:rPr>
                <w:rFonts w:cstheme="minorHAnsi"/>
                <w:sz w:val="16"/>
                <w:szCs w:val="16"/>
              </w:rPr>
              <w:t xml:space="preserve"> </w:t>
            </w:r>
            <w:proofErr w:type="spellStart"/>
            <w:r w:rsidRPr="004E787F">
              <w:rPr>
                <w:rFonts w:cstheme="minorHAnsi"/>
                <w:sz w:val="16"/>
                <w:szCs w:val="16"/>
              </w:rPr>
              <w:t>Sem</w:t>
            </w:r>
            <w:proofErr w:type="spellEnd"/>
            <w:r w:rsidRPr="004E787F">
              <w:rPr>
                <w:rFonts w:cstheme="minorHAnsi"/>
                <w:sz w:val="16"/>
                <w:szCs w:val="16"/>
              </w:rPr>
              <w:t xml:space="preserve">: May </w:t>
            </w:r>
          </w:p>
        </w:tc>
      </w:tr>
      <w:tr w:rsidR="00C019C3" w:rsidRPr="00AA0B87" w:rsidTr="00C019C3">
        <w:tc>
          <w:tcPr>
            <w:tcW w:w="1825" w:type="dxa"/>
            <w:shd w:val="clear" w:color="auto" w:fill="FFFFFF" w:themeFill="background1"/>
          </w:tcPr>
          <w:p w:rsidR="00C019C3" w:rsidRDefault="00C019C3" w:rsidP="003E0CAD">
            <w:pPr>
              <w:rPr>
                <w:rFonts w:cstheme="minorHAnsi"/>
                <w:sz w:val="20"/>
                <w:szCs w:val="20"/>
              </w:rPr>
            </w:pPr>
            <w:r>
              <w:rPr>
                <w:rFonts w:cstheme="minorHAnsi"/>
                <w:sz w:val="20"/>
                <w:szCs w:val="20"/>
              </w:rPr>
              <w:t>FOOD DAYS, FIELD TRIPS, CULTURE DAYS, ETC.</w:t>
            </w:r>
          </w:p>
        </w:tc>
        <w:tc>
          <w:tcPr>
            <w:tcW w:w="5040" w:type="dxa"/>
            <w:gridSpan w:val="2"/>
          </w:tcPr>
          <w:p w:rsidR="00C019C3" w:rsidRDefault="00C019C3" w:rsidP="003E0CAD">
            <w:pPr>
              <w:rPr>
                <w:rFonts w:cstheme="minorHAnsi"/>
                <w:sz w:val="20"/>
                <w:szCs w:val="20"/>
              </w:rPr>
            </w:pPr>
            <w:r>
              <w:rPr>
                <w:rFonts w:cstheme="minorHAnsi"/>
                <w:sz w:val="20"/>
                <w:szCs w:val="20"/>
              </w:rPr>
              <w:t xml:space="preserve">Days will vary by objective and lesson plan.  </w:t>
            </w:r>
          </w:p>
        </w:tc>
        <w:tc>
          <w:tcPr>
            <w:tcW w:w="1620" w:type="dxa"/>
          </w:tcPr>
          <w:p w:rsidR="00C019C3" w:rsidRDefault="00C019C3" w:rsidP="003E0CAD">
            <w:pPr>
              <w:rPr>
                <w:rFonts w:cstheme="minorHAnsi"/>
                <w:sz w:val="20"/>
                <w:szCs w:val="20"/>
              </w:rPr>
            </w:pPr>
            <w:r>
              <w:rPr>
                <w:rFonts w:cstheme="minorHAnsi"/>
                <w:sz w:val="20"/>
                <w:szCs w:val="20"/>
              </w:rPr>
              <w:t>Less than 5% of this year’s class time</w:t>
            </w:r>
          </w:p>
        </w:tc>
        <w:tc>
          <w:tcPr>
            <w:tcW w:w="1530" w:type="dxa"/>
          </w:tcPr>
          <w:p w:rsidR="00C019C3" w:rsidRDefault="00C019C3" w:rsidP="0071467F">
            <w:pPr>
              <w:rPr>
                <w:rFonts w:cstheme="minorHAnsi"/>
                <w:sz w:val="20"/>
                <w:szCs w:val="20"/>
              </w:rPr>
            </w:pPr>
            <w:r>
              <w:rPr>
                <w:rFonts w:cstheme="minorHAnsi"/>
                <w:sz w:val="20"/>
                <w:szCs w:val="20"/>
              </w:rPr>
              <w:t>Various dates TBD</w:t>
            </w:r>
          </w:p>
        </w:tc>
      </w:tr>
      <w:tr w:rsidR="00C019C3" w:rsidRPr="00AA0B87" w:rsidTr="00C019C3">
        <w:tc>
          <w:tcPr>
            <w:tcW w:w="1825" w:type="dxa"/>
            <w:shd w:val="clear" w:color="auto" w:fill="FFFFFF" w:themeFill="background1"/>
          </w:tcPr>
          <w:p w:rsidR="00C019C3" w:rsidRDefault="00C019C3" w:rsidP="003E0CAD">
            <w:pPr>
              <w:rPr>
                <w:rFonts w:cstheme="minorHAnsi"/>
                <w:sz w:val="20"/>
                <w:szCs w:val="20"/>
              </w:rPr>
            </w:pPr>
          </w:p>
        </w:tc>
        <w:tc>
          <w:tcPr>
            <w:tcW w:w="5040" w:type="dxa"/>
            <w:gridSpan w:val="2"/>
          </w:tcPr>
          <w:p w:rsidR="00C019C3" w:rsidRDefault="00C019C3" w:rsidP="003E0CAD">
            <w:pPr>
              <w:rPr>
                <w:rFonts w:cstheme="minorHAnsi"/>
                <w:sz w:val="20"/>
                <w:szCs w:val="20"/>
              </w:rPr>
            </w:pPr>
          </w:p>
        </w:tc>
        <w:tc>
          <w:tcPr>
            <w:tcW w:w="1620" w:type="dxa"/>
          </w:tcPr>
          <w:p w:rsidR="00C019C3" w:rsidRDefault="00C019C3" w:rsidP="003E0CAD">
            <w:pPr>
              <w:rPr>
                <w:rFonts w:cstheme="minorHAnsi"/>
                <w:sz w:val="20"/>
                <w:szCs w:val="20"/>
              </w:rPr>
            </w:pPr>
          </w:p>
        </w:tc>
        <w:tc>
          <w:tcPr>
            <w:tcW w:w="1530" w:type="dxa"/>
          </w:tcPr>
          <w:p w:rsidR="00C019C3" w:rsidRDefault="00C019C3" w:rsidP="0071467F">
            <w:pPr>
              <w:rPr>
                <w:rFonts w:cstheme="minorHAnsi"/>
                <w:sz w:val="20"/>
                <w:szCs w:val="20"/>
              </w:rPr>
            </w:pPr>
          </w:p>
        </w:tc>
      </w:tr>
      <w:tr w:rsidR="00C019C3" w:rsidRPr="00AA0B87" w:rsidTr="00C019C3">
        <w:tc>
          <w:tcPr>
            <w:tcW w:w="1825" w:type="dxa"/>
            <w:shd w:val="clear" w:color="auto" w:fill="FFFFFF" w:themeFill="background1"/>
          </w:tcPr>
          <w:p w:rsidR="00C019C3" w:rsidRDefault="00C019C3" w:rsidP="003E0CAD">
            <w:pPr>
              <w:rPr>
                <w:rFonts w:cstheme="minorHAnsi"/>
                <w:sz w:val="20"/>
                <w:szCs w:val="20"/>
              </w:rPr>
            </w:pPr>
          </w:p>
        </w:tc>
        <w:tc>
          <w:tcPr>
            <w:tcW w:w="5040" w:type="dxa"/>
            <w:gridSpan w:val="2"/>
          </w:tcPr>
          <w:p w:rsidR="00C019C3" w:rsidRDefault="00C019C3" w:rsidP="003E0CAD">
            <w:pPr>
              <w:rPr>
                <w:rFonts w:cstheme="minorHAnsi"/>
                <w:sz w:val="20"/>
                <w:szCs w:val="20"/>
              </w:rPr>
            </w:pPr>
          </w:p>
        </w:tc>
        <w:tc>
          <w:tcPr>
            <w:tcW w:w="1620" w:type="dxa"/>
          </w:tcPr>
          <w:p w:rsidR="00C019C3" w:rsidRDefault="00C019C3" w:rsidP="003E0CAD">
            <w:pPr>
              <w:rPr>
                <w:rFonts w:cstheme="minorHAnsi"/>
                <w:sz w:val="20"/>
                <w:szCs w:val="20"/>
              </w:rPr>
            </w:pPr>
          </w:p>
        </w:tc>
        <w:tc>
          <w:tcPr>
            <w:tcW w:w="1530" w:type="dxa"/>
          </w:tcPr>
          <w:p w:rsidR="00C019C3" w:rsidRDefault="00C019C3" w:rsidP="003E0CAD">
            <w:pPr>
              <w:rPr>
                <w:rFonts w:cstheme="minorHAnsi"/>
                <w:sz w:val="20"/>
                <w:szCs w:val="20"/>
              </w:rPr>
            </w:pPr>
          </w:p>
        </w:tc>
      </w:tr>
    </w:tbl>
    <w:p w:rsidR="00334458" w:rsidRDefault="00334458">
      <w:pPr>
        <w:rPr>
          <w:rFonts w:cstheme="minorHAnsi"/>
        </w:rPr>
      </w:pPr>
    </w:p>
    <w:p w:rsidR="008F0857" w:rsidRPr="00AA0B87" w:rsidRDefault="008F0857">
      <w:pPr>
        <w:rPr>
          <w:rFonts w:cstheme="minorHAnsi"/>
        </w:rPr>
      </w:pPr>
    </w:p>
    <w:tbl>
      <w:tblPr>
        <w:tblStyle w:val="TableGrid"/>
        <w:tblW w:w="0" w:type="auto"/>
        <w:tblLayout w:type="fixed"/>
        <w:tblLook w:val="04A0" w:firstRow="1" w:lastRow="0" w:firstColumn="1" w:lastColumn="0" w:noHBand="0" w:noVBand="1"/>
      </w:tblPr>
      <w:tblGrid>
        <w:gridCol w:w="378"/>
        <w:gridCol w:w="1437"/>
        <w:gridCol w:w="3513"/>
        <w:gridCol w:w="1530"/>
      </w:tblGrid>
      <w:tr w:rsidR="0048208A" w:rsidRPr="00AA0B87" w:rsidTr="00EE3DC4">
        <w:tc>
          <w:tcPr>
            <w:tcW w:w="1815" w:type="dxa"/>
            <w:gridSpan w:val="2"/>
            <w:shd w:val="clear" w:color="auto" w:fill="D9D9D9" w:themeFill="background1" w:themeFillShade="D9"/>
          </w:tcPr>
          <w:p w:rsidR="0048208A" w:rsidRPr="00AA0B87" w:rsidRDefault="0048208A" w:rsidP="00B60605">
            <w:pPr>
              <w:rPr>
                <w:rFonts w:cstheme="minorHAnsi"/>
                <w:b/>
                <w:sz w:val="20"/>
                <w:szCs w:val="20"/>
              </w:rPr>
            </w:pPr>
            <w:r w:rsidRPr="00AA0B87">
              <w:rPr>
                <w:rFonts w:cstheme="minorHAnsi"/>
                <w:b/>
                <w:sz w:val="20"/>
                <w:szCs w:val="20"/>
              </w:rPr>
              <w:t>Grading Scale</w:t>
            </w:r>
          </w:p>
        </w:tc>
        <w:tc>
          <w:tcPr>
            <w:tcW w:w="5043" w:type="dxa"/>
            <w:gridSpan w:val="2"/>
            <w:shd w:val="clear" w:color="auto" w:fill="D9D9D9" w:themeFill="background1" w:themeFillShade="D9"/>
          </w:tcPr>
          <w:p w:rsidR="0048208A" w:rsidRPr="00AA0B87" w:rsidRDefault="0048208A" w:rsidP="00B60605">
            <w:pPr>
              <w:rPr>
                <w:rFonts w:cstheme="minorHAnsi"/>
                <w:b/>
                <w:sz w:val="20"/>
                <w:szCs w:val="20"/>
              </w:rPr>
            </w:pPr>
            <w:r w:rsidRPr="00AA0B87">
              <w:rPr>
                <w:rFonts w:cstheme="minorHAnsi"/>
                <w:b/>
                <w:sz w:val="20"/>
                <w:szCs w:val="20"/>
              </w:rPr>
              <w:t>Grade Percentages/Weights</w:t>
            </w:r>
          </w:p>
        </w:tc>
      </w:tr>
      <w:tr w:rsidR="00EE3DC4" w:rsidRPr="00AA0B87" w:rsidTr="00EE3DC4">
        <w:tc>
          <w:tcPr>
            <w:tcW w:w="378" w:type="dxa"/>
            <w:shd w:val="clear" w:color="auto" w:fill="D9D9D9" w:themeFill="background1" w:themeFillShade="D9"/>
          </w:tcPr>
          <w:p w:rsidR="00EE3DC4" w:rsidRPr="00AA0B87" w:rsidRDefault="00EE3DC4" w:rsidP="00B60605">
            <w:pPr>
              <w:rPr>
                <w:rFonts w:cstheme="minorHAnsi"/>
                <w:b/>
                <w:sz w:val="20"/>
                <w:szCs w:val="20"/>
              </w:rPr>
            </w:pPr>
            <w:r w:rsidRPr="00AA0B87">
              <w:rPr>
                <w:rFonts w:cstheme="minorHAnsi"/>
                <w:b/>
                <w:sz w:val="20"/>
                <w:szCs w:val="20"/>
              </w:rPr>
              <w:t>A</w:t>
            </w:r>
          </w:p>
        </w:tc>
        <w:tc>
          <w:tcPr>
            <w:tcW w:w="1437" w:type="dxa"/>
          </w:tcPr>
          <w:p w:rsidR="00EE3DC4" w:rsidRPr="00AA0B87" w:rsidRDefault="00EE3DC4" w:rsidP="00D7735A">
            <w:pPr>
              <w:jc w:val="center"/>
              <w:rPr>
                <w:rFonts w:cstheme="minorHAnsi"/>
                <w:sz w:val="20"/>
                <w:szCs w:val="20"/>
              </w:rPr>
            </w:pPr>
            <w:r w:rsidRPr="00AA0B87">
              <w:rPr>
                <w:rFonts w:cstheme="minorHAnsi"/>
                <w:sz w:val="20"/>
                <w:szCs w:val="20"/>
              </w:rPr>
              <w:t>90-100</w:t>
            </w:r>
          </w:p>
        </w:tc>
        <w:tc>
          <w:tcPr>
            <w:tcW w:w="3513" w:type="dxa"/>
            <w:shd w:val="clear" w:color="auto" w:fill="D9D9D9" w:themeFill="background1" w:themeFillShade="D9"/>
          </w:tcPr>
          <w:p w:rsidR="00EE3DC4" w:rsidRPr="00AA0B87" w:rsidRDefault="00EE3DC4" w:rsidP="000E2F3A">
            <w:pPr>
              <w:rPr>
                <w:rFonts w:cstheme="minorHAnsi"/>
                <w:b/>
                <w:sz w:val="20"/>
                <w:szCs w:val="20"/>
              </w:rPr>
            </w:pPr>
            <w:r w:rsidRPr="00AA0B87">
              <w:rPr>
                <w:rFonts w:cstheme="minorHAnsi"/>
                <w:b/>
                <w:sz w:val="20"/>
                <w:szCs w:val="20"/>
              </w:rPr>
              <w:t>Summative Assessments &amp; Projects</w:t>
            </w:r>
          </w:p>
        </w:tc>
        <w:tc>
          <w:tcPr>
            <w:tcW w:w="1530" w:type="dxa"/>
          </w:tcPr>
          <w:p w:rsidR="00EE3DC4" w:rsidRPr="00AA0B87" w:rsidRDefault="00643CBF" w:rsidP="00334458">
            <w:pPr>
              <w:jc w:val="center"/>
              <w:rPr>
                <w:rFonts w:cstheme="minorHAnsi"/>
                <w:b/>
                <w:sz w:val="20"/>
                <w:szCs w:val="20"/>
              </w:rPr>
            </w:pPr>
            <w:r w:rsidRPr="00AA0B87">
              <w:rPr>
                <w:rFonts w:cstheme="minorHAnsi"/>
                <w:b/>
                <w:sz w:val="20"/>
                <w:szCs w:val="20"/>
              </w:rPr>
              <w:t>80%</w:t>
            </w:r>
          </w:p>
        </w:tc>
      </w:tr>
      <w:tr w:rsidR="00EE3DC4" w:rsidRPr="00AA0B87" w:rsidTr="00EE3DC4">
        <w:tc>
          <w:tcPr>
            <w:tcW w:w="378" w:type="dxa"/>
            <w:shd w:val="clear" w:color="auto" w:fill="D9D9D9" w:themeFill="background1" w:themeFillShade="D9"/>
          </w:tcPr>
          <w:p w:rsidR="00EE3DC4" w:rsidRPr="00AA0B87" w:rsidRDefault="00EE3DC4" w:rsidP="00B60605">
            <w:pPr>
              <w:rPr>
                <w:rFonts w:cstheme="minorHAnsi"/>
                <w:b/>
                <w:sz w:val="20"/>
                <w:szCs w:val="20"/>
              </w:rPr>
            </w:pPr>
            <w:r w:rsidRPr="00AA0B87">
              <w:rPr>
                <w:rFonts w:cstheme="minorHAnsi"/>
                <w:b/>
                <w:sz w:val="20"/>
                <w:szCs w:val="20"/>
              </w:rPr>
              <w:lastRenderedPageBreak/>
              <w:t>B</w:t>
            </w:r>
          </w:p>
        </w:tc>
        <w:tc>
          <w:tcPr>
            <w:tcW w:w="1437" w:type="dxa"/>
          </w:tcPr>
          <w:p w:rsidR="00EE3DC4" w:rsidRPr="00AA0B87" w:rsidRDefault="00EE3DC4" w:rsidP="00D7735A">
            <w:pPr>
              <w:jc w:val="center"/>
              <w:rPr>
                <w:rFonts w:cstheme="minorHAnsi"/>
                <w:sz w:val="20"/>
                <w:szCs w:val="20"/>
              </w:rPr>
            </w:pPr>
            <w:r w:rsidRPr="00AA0B87">
              <w:rPr>
                <w:rFonts w:cstheme="minorHAnsi"/>
                <w:sz w:val="20"/>
                <w:szCs w:val="20"/>
              </w:rPr>
              <w:t>80-89</w:t>
            </w:r>
          </w:p>
        </w:tc>
        <w:tc>
          <w:tcPr>
            <w:tcW w:w="3513" w:type="dxa"/>
            <w:shd w:val="clear" w:color="auto" w:fill="D9D9D9" w:themeFill="background1" w:themeFillShade="D9"/>
          </w:tcPr>
          <w:p w:rsidR="00EE3DC4" w:rsidRPr="00AA0B87" w:rsidRDefault="00EE3DC4" w:rsidP="000E2F3A">
            <w:pPr>
              <w:rPr>
                <w:rFonts w:cstheme="minorHAnsi"/>
                <w:b/>
                <w:sz w:val="20"/>
                <w:szCs w:val="20"/>
              </w:rPr>
            </w:pPr>
            <w:r w:rsidRPr="00AA0B87">
              <w:rPr>
                <w:rFonts w:cstheme="minorHAnsi"/>
                <w:b/>
                <w:sz w:val="20"/>
                <w:szCs w:val="20"/>
              </w:rPr>
              <w:t>Formative Assessments &amp; Projects</w:t>
            </w:r>
          </w:p>
        </w:tc>
        <w:tc>
          <w:tcPr>
            <w:tcW w:w="1530" w:type="dxa"/>
          </w:tcPr>
          <w:p w:rsidR="00EE3DC4" w:rsidRPr="00AA0B87" w:rsidRDefault="00643CBF" w:rsidP="00334458">
            <w:pPr>
              <w:jc w:val="center"/>
              <w:rPr>
                <w:rFonts w:cstheme="minorHAnsi"/>
                <w:b/>
                <w:sz w:val="20"/>
                <w:szCs w:val="20"/>
              </w:rPr>
            </w:pPr>
            <w:r w:rsidRPr="00AA0B87">
              <w:rPr>
                <w:rFonts w:cstheme="minorHAnsi"/>
                <w:b/>
                <w:sz w:val="20"/>
                <w:szCs w:val="20"/>
              </w:rPr>
              <w:t>20%</w:t>
            </w:r>
          </w:p>
        </w:tc>
      </w:tr>
      <w:tr w:rsidR="00EE3DC4" w:rsidRPr="00AA0B87" w:rsidTr="00EE3DC4">
        <w:tc>
          <w:tcPr>
            <w:tcW w:w="378" w:type="dxa"/>
            <w:shd w:val="clear" w:color="auto" w:fill="D9D9D9" w:themeFill="background1" w:themeFillShade="D9"/>
          </w:tcPr>
          <w:p w:rsidR="00EE3DC4" w:rsidRPr="00AA0B87" w:rsidRDefault="00EE3DC4" w:rsidP="00B60605">
            <w:pPr>
              <w:rPr>
                <w:rFonts w:cstheme="minorHAnsi"/>
                <w:b/>
                <w:sz w:val="20"/>
                <w:szCs w:val="20"/>
              </w:rPr>
            </w:pPr>
            <w:r w:rsidRPr="00AA0B87">
              <w:rPr>
                <w:rFonts w:cstheme="minorHAnsi"/>
                <w:b/>
                <w:sz w:val="20"/>
                <w:szCs w:val="20"/>
              </w:rPr>
              <w:t>C</w:t>
            </w:r>
          </w:p>
        </w:tc>
        <w:tc>
          <w:tcPr>
            <w:tcW w:w="1437" w:type="dxa"/>
          </w:tcPr>
          <w:p w:rsidR="00EE3DC4" w:rsidRPr="00AA0B87" w:rsidRDefault="00EE3DC4" w:rsidP="00D7735A">
            <w:pPr>
              <w:jc w:val="center"/>
              <w:rPr>
                <w:rFonts w:cstheme="minorHAnsi"/>
                <w:sz w:val="20"/>
                <w:szCs w:val="20"/>
              </w:rPr>
            </w:pPr>
            <w:r w:rsidRPr="00AA0B87">
              <w:rPr>
                <w:rFonts w:cstheme="minorHAnsi"/>
                <w:sz w:val="20"/>
                <w:szCs w:val="20"/>
              </w:rPr>
              <w:t>70-79</w:t>
            </w:r>
          </w:p>
        </w:tc>
        <w:tc>
          <w:tcPr>
            <w:tcW w:w="5043" w:type="dxa"/>
            <w:gridSpan w:val="2"/>
            <w:vMerge w:val="restart"/>
            <w:shd w:val="clear" w:color="auto" w:fill="D9D9D9" w:themeFill="background1" w:themeFillShade="D9"/>
            <w:vAlign w:val="center"/>
          </w:tcPr>
          <w:p w:rsidR="00EE3DC4" w:rsidRPr="00AA0B87" w:rsidRDefault="00EE3DC4" w:rsidP="00EE3DC4">
            <w:pPr>
              <w:rPr>
                <w:rFonts w:cstheme="minorHAnsi"/>
                <w:b/>
                <w:sz w:val="20"/>
                <w:szCs w:val="20"/>
              </w:rPr>
            </w:pPr>
            <w:r w:rsidRPr="00AA0B87">
              <w:rPr>
                <w:rFonts w:cstheme="minorHAnsi"/>
                <w:b/>
                <w:sz w:val="16"/>
                <w:szCs w:val="16"/>
              </w:rPr>
              <w:t>*Weekly progress grades are posted at https://ic.adams12.org/campus/portal/adams12.isp</w:t>
            </w:r>
          </w:p>
        </w:tc>
      </w:tr>
      <w:tr w:rsidR="00EE3DC4" w:rsidRPr="00AA0B87" w:rsidTr="00EE3DC4">
        <w:tc>
          <w:tcPr>
            <w:tcW w:w="378" w:type="dxa"/>
            <w:shd w:val="clear" w:color="auto" w:fill="D9D9D9" w:themeFill="background1" w:themeFillShade="D9"/>
          </w:tcPr>
          <w:p w:rsidR="00EE3DC4" w:rsidRPr="00AA0B87" w:rsidRDefault="00EE3DC4" w:rsidP="00B60605">
            <w:pPr>
              <w:rPr>
                <w:rFonts w:cstheme="minorHAnsi"/>
                <w:b/>
                <w:sz w:val="20"/>
                <w:szCs w:val="20"/>
              </w:rPr>
            </w:pPr>
            <w:r w:rsidRPr="00AA0B87">
              <w:rPr>
                <w:rFonts w:cstheme="minorHAnsi"/>
                <w:b/>
                <w:sz w:val="20"/>
                <w:szCs w:val="20"/>
              </w:rPr>
              <w:t>D</w:t>
            </w:r>
          </w:p>
        </w:tc>
        <w:tc>
          <w:tcPr>
            <w:tcW w:w="1437" w:type="dxa"/>
          </w:tcPr>
          <w:p w:rsidR="00EE3DC4" w:rsidRPr="00AA0B87" w:rsidRDefault="00EE3DC4" w:rsidP="00D7735A">
            <w:pPr>
              <w:jc w:val="center"/>
              <w:rPr>
                <w:rFonts w:cstheme="minorHAnsi"/>
                <w:sz w:val="20"/>
                <w:szCs w:val="20"/>
              </w:rPr>
            </w:pPr>
            <w:r w:rsidRPr="00AA0B87">
              <w:rPr>
                <w:rFonts w:cstheme="minorHAnsi"/>
                <w:sz w:val="20"/>
                <w:szCs w:val="20"/>
              </w:rPr>
              <w:t>60-69</w:t>
            </w:r>
          </w:p>
        </w:tc>
        <w:tc>
          <w:tcPr>
            <w:tcW w:w="5043" w:type="dxa"/>
            <w:gridSpan w:val="2"/>
            <w:vMerge/>
            <w:shd w:val="clear" w:color="auto" w:fill="D9D9D9" w:themeFill="background1" w:themeFillShade="D9"/>
          </w:tcPr>
          <w:p w:rsidR="00EE3DC4" w:rsidRPr="00AA0B87" w:rsidRDefault="00EE3DC4">
            <w:pPr>
              <w:rPr>
                <w:rFonts w:cstheme="minorHAnsi"/>
                <w:b/>
                <w:sz w:val="16"/>
                <w:szCs w:val="16"/>
              </w:rPr>
            </w:pPr>
          </w:p>
        </w:tc>
      </w:tr>
      <w:tr w:rsidR="00EE3DC4" w:rsidRPr="00AA0B87" w:rsidTr="00EE3DC4">
        <w:tc>
          <w:tcPr>
            <w:tcW w:w="378" w:type="dxa"/>
            <w:shd w:val="clear" w:color="auto" w:fill="D9D9D9" w:themeFill="background1" w:themeFillShade="D9"/>
          </w:tcPr>
          <w:p w:rsidR="00EE3DC4" w:rsidRPr="00AA0B87" w:rsidRDefault="00EE3DC4" w:rsidP="00B60605">
            <w:pPr>
              <w:rPr>
                <w:rFonts w:cstheme="minorHAnsi"/>
                <w:b/>
                <w:sz w:val="20"/>
                <w:szCs w:val="20"/>
              </w:rPr>
            </w:pPr>
            <w:r w:rsidRPr="00AA0B87">
              <w:rPr>
                <w:rFonts w:cstheme="minorHAnsi"/>
                <w:b/>
                <w:sz w:val="20"/>
                <w:szCs w:val="20"/>
              </w:rPr>
              <w:t>F</w:t>
            </w:r>
          </w:p>
        </w:tc>
        <w:tc>
          <w:tcPr>
            <w:tcW w:w="1437" w:type="dxa"/>
          </w:tcPr>
          <w:p w:rsidR="00EE3DC4" w:rsidRPr="00AA0B87" w:rsidRDefault="00EE3DC4" w:rsidP="00D7735A">
            <w:pPr>
              <w:jc w:val="center"/>
              <w:rPr>
                <w:rFonts w:cstheme="minorHAnsi"/>
                <w:sz w:val="20"/>
                <w:szCs w:val="20"/>
              </w:rPr>
            </w:pPr>
            <w:r w:rsidRPr="00AA0B87">
              <w:rPr>
                <w:rFonts w:cstheme="minorHAnsi"/>
                <w:sz w:val="20"/>
                <w:szCs w:val="20"/>
              </w:rPr>
              <w:t>59 or below</w:t>
            </w:r>
          </w:p>
        </w:tc>
        <w:tc>
          <w:tcPr>
            <w:tcW w:w="5043" w:type="dxa"/>
            <w:gridSpan w:val="2"/>
            <w:vMerge/>
            <w:shd w:val="clear" w:color="auto" w:fill="D9D9D9" w:themeFill="background1" w:themeFillShade="D9"/>
          </w:tcPr>
          <w:p w:rsidR="00EE3DC4" w:rsidRPr="00AA0B87" w:rsidRDefault="00EE3DC4">
            <w:pPr>
              <w:rPr>
                <w:rFonts w:cstheme="minorHAnsi"/>
                <w:sz w:val="20"/>
                <w:szCs w:val="20"/>
              </w:rPr>
            </w:pPr>
          </w:p>
        </w:tc>
      </w:tr>
    </w:tbl>
    <w:p w:rsidR="00D7735A" w:rsidRPr="00AA0B87" w:rsidRDefault="00D7735A">
      <w:pPr>
        <w:rPr>
          <w:rFonts w:cstheme="minorHAnsi"/>
        </w:rPr>
      </w:pPr>
    </w:p>
    <w:tbl>
      <w:tblPr>
        <w:tblStyle w:val="TableGrid"/>
        <w:tblpPr w:leftFromText="180" w:rightFromText="180" w:vertAnchor="text" w:tblpY="1"/>
        <w:tblOverlap w:val="never"/>
        <w:tblW w:w="10015" w:type="dxa"/>
        <w:tblLayout w:type="fixed"/>
        <w:tblCellMar>
          <w:left w:w="115" w:type="dxa"/>
          <w:right w:w="115" w:type="dxa"/>
        </w:tblCellMar>
        <w:tblLook w:val="04A0" w:firstRow="1" w:lastRow="0" w:firstColumn="1" w:lastColumn="0" w:noHBand="0" w:noVBand="1"/>
      </w:tblPr>
      <w:tblGrid>
        <w:gridCol w:w="10015"/>
      </w:tblGrid>
      <w:tr w:rsidR="0048208A" w:rsidRPr="00AA0B87" w:rsidTr="001C3533">
        <w:trPr>
          <w:trHeight w:val="215"/>
        </w:trPr>
        <w:tc>
          <w:tcPr>
            <w:tcW w:w="10015" w:type="dxa"/>
            <w:tcBorders>
              <w:bottom w:val="single" w:sz="4" w:space="0" w:color="auto"/>
            </w:tcBorders>
            <w:shd w:val="clear" w:color="auto" w:fill="D9D9D9" w:themeFill="background1" w:themeFillShade="D9"/>
          </w:tcPr>
          <w:p w:rsidR="0048208A" w:rsidRPr="00AA0B87" w:rsidRDefault="0048208A" w:rsidP="001C3533">
            <w:pPr>
              <w:jc w:val="center"/>
              <w:rPr>
                <w:rFonts w:cstheme="minorHAnsi"/>
                <w:b/>
                <w:sz w:val="20"/>
                <w:szCs w:val="20"/>
              </w:rPr>
            </w:pPr>
            <w:r w:rsidRPr="00AA0B87">
              <w:rPr>
                <w:rFonts w:cstheme="minorHAnsi"/>
                <w:b/>
                <w:sz w:val="20"/>
                <w:szCs w:val="20"/>
              </w:rPr>
              <w:t>General Expectations</w:t>
            </w:r>
          </w:p>
          <w:p w:rsidR="0048208A" w:rsidRPr="00AA0B87" w:rsidRDefault="0048208A" w:rsidP="001C3533">
            <w:pPr>
              <w:pStyle w:val="ListParagraph"/>
              <w:numPr>
                <w:ilvl w:val="0"/>
                <w:numId w:val="1"/>
              </w:numPr>
              <w:ind w:left="270" w:hanging="180"/>
              <w:rPr>
                <w:rFonts w:cstheme="minorHAnsi"/>
                <w:sz w:val="16"/>
                <w:szCs w:val="16"/>
              </w:rPr>
            </w:pPr>
            <w:r w:rsidRPr="00AA0B87">
              <w:rPr>
                <w:rFonts w:cstheme="minorHAnsi"/>
                <w:sz w:val="16"/>
                <w:szCs w:val="16"/>
              </w:rPr>
              <w:t>Grades are based upon the demonstration of proficiency on units associated with a standard given during each formative or summative assessment. Formative grades in addition to summative unit assessments will be used to holistically determine your grade.</w:t>
            </w:r>
          </w:p>
          <w:p w:rsidR="0048208A" w:rsidRPr="00AA0B87" w:rsidRDefault="0048208A" w:rsidP="001C3533">
            <w:pPr>
              <w:pStyle w:val="ListParagraph"/>
              <w:numPr>
                <w:ilvl w:val="0"/>
                <w:numId w:val="1"/>
              </w:numPr>
              <w:ind w:left="270" w:hanging="180"/>
              <w:rPr>
                <w:rFonts w:cstheme="minorHAnsi"/>
                <w:sz w:val="16"/>
                <w:szCs w:val="16"/>
              </w:rPr>
            </w:pPr>
            <w:r w:rsidRPr="00AA0B87">
              <w:rPr>
                <w:rFonts w:cstheme="minorHAnsi"/>
                <w:b/>
                <w:sz w:val="16"/>
                <w:szCs w:val="16"/>
              </w:rPr>
              <w:t xml:space="preserve">Summative: 80% </w:t>
            </w:r>
            <w:r w:rsidRPr="00AA0B87">
              <w:rPr>
                <w:rFonts w:cstheme="minorHAnsi"/>
                <w:sz w:val="16"/>
                <w:szCs w:val="16"/>
              </w:rPr>
              <w:t>Summative measures of achievement are taken when unit master is expected. (i.e., unit tests, culmination of a project, embedded assessments, etc.)</w:t>
            </w:r>
          </w:p>
          <w:p w:rsidR="0048208A" w:rsidRPr="00AA0B87" w:rsidRDefault="0048208A" w:rsidP="001C3533">
            <w:pPr>
              <w:pStyle w:val="ListParagraph"/>
              <w:numPr>
                <w:ilvl w:val="0"/>
                <w:numId w:val="1"/>
              </w:numPr>
              <w:ind w:left="270" w:hanging="180"/>
              <w:rPr>
                <w:rFonts w:cstheme="minorHAnsi"/>
                <w:sz w:val="16"/>
                <w:szCs w:val="16"/>
              </w:rPr>
            </w:pPr>
            <w:r w:rsidRPr="00AA0B87">
              <w:rPr>
                <w:rFonts w:cstheme="minorHAnsi"/>
                <w:b/>
                <w:sz w:val="16"/>
                <w:szCs w:val="16"/>
              </w:rPr>
              <w:t>Formative: 20%</w:t>
            </w:r>
            <w:r w:rsidRPr="00AA0B87">
              <w:rPr>
                <w:rFonts w:cstheme="minorHAnsi"/>
                <w:sz w:val="16"/>
                <w:szCs w:val="16"/>
              </w:rPr>
              <w:t xml:space="preserve"> Formative assessments measure the scaffolding skills and/or content embedded in the unit. Formative assessments are taken frequently, after a student has practiced a skill or become familiar with content. Examples of formative assessments include but are not limited to exit tickets, paragraphs, oral check for understanding, warm-ups, stages in a large project, etc. </w:t>
            </w:r>
          </w:p>
          <w:p w:rsidR="0048208A" w:rsidRPr="00AA0B87" w:rsidRDefault="0048208A" w:rsidP="001C3533">
            <w:pPr>
              <w:pStyle w:val="ListParagraph"/>
              <w:numPr>
                <w:ilvl w:val="0"/>
                <w:numId w:val="1"/>
              </w:numPr>
              <w:ind w:left="270" w:hanging="180"/>
              <w:rPr>
                <w:rFonts w:cstheme="minorHAnsi"/>
                <w:sz w:val="16"/>
                <w:szCs w:val="16"/>
              </w:rPr>
            </w:pPr>
            <w:r w:rsidRPr="00AA0B87">
              <w:rPr>
                <w:rFonts w:cstheme="minorHAnsi"/>
                <w:sz w:val="16"/>
                <w:szCs w:val="16"/>
              </w:rPr>
              <w:t>Assessments will be graded based on teacher/district/state rubrics.</w:t>
            </w:r>
          </w:p>
          <w:p w:rsidR="0048208A" w:rsidRPr="00AA0B87" w:rsidRDefault="0048208A" w:rsidP="001C3533">
            <w:pPr>
              <w:pStyle w:val="ListParagraph"/>
              <w:numPr>
                <w:ilvl w:val="0"/>
                <w:numId w:val="1"/>
              </w:numPr>
              <w:ind w:left="270" w:hanging="180"/>
              <w:rPr>
                <w:rFonts w:cstheme="minorHAnsi"/>
                <w:sz w:val="16"/>
                <w:szCs w:val="16"/>
              </w:rPr>
            </w:pPr>
            <w:r w:rsidRPr="00AA0B87">
              <w:rPr>
                <w:rFonts w:cstheme="minorHAnsi"/>
                <w:sz w:val="16"/>
                <w:szCs w:val="16"/>
              </w:rPr>
              <w:t>On group projects, students will receive a grade for individual work and a group grade.</w:t>
            </w:r>
          </w:p>
          <w:p w:rsidR="0048208A" w:rsidRPr="00AA0B87" w:rsidRDefault="0048208A" w:rsidP="001C3533">
            <w:pPr>
              <w:pStyle w:val="ListParagraph"/>
              <w:numPr>
                <w:ilvl w:val="0"/>
                <w:numId w:val="1"/>
              </w:numPr>
              <w:ind w:left="270" w:hanging="180"/>
              <w:rPr>
                <w:rFonts w:cstheme="minorHAnsi"/>
                <w:sz w:val="16"/>
                <w:szCs w:val="16"/>
              </w:rPr>
            </w:pPr>
            <w:r w:rsidRPr="00AA0B87">
              <w:rPr>
                <w:rFonts w:cstheme="minorHAnsi"/>
                <w:sz w:val="16"/>
                <w:szCs w:val="16"/>
              </w:rPr>
              <w:t>Grades are based on achievement of Content Standards and Grade Level Expectations.</w:t>
            </w:r>
          </w:p>
        </w:tc>
      </w:tr>
      <w:tr w:rsidR="0048208A" w:rsidRPr="00AA0B87" w:rsidTr="001C3533">
        <w:trPr>
          <w:trHeight w:val="215"/>
        </w:trPr>
        <w:tc>
          <w:tcPr>
            <w:tcW w:w="10015" w:type="dxa"/>
            <w:shd w:val="clear" w:color="auto" w:fill="auto"/>
          </w:tcPr>
          <w:p w:rsidR="0048208A" w:rsidRPr="00AA0B87" w:rsidRDefault="0048208A" w:rsidP="001C3533">
            <w:pPr>
              <w:rPr>
                <w:rFonts w:cstheme="minorHAnsi"/>
                <w:sz w:val="20"/>
                <w:szCs w:val="20"/>
              </w:rPr>
            </w:pPr>
          </w:p>
        </w:tc>
      </w:tr>
      <w:tr w:rsidR="0048208A" w:rsidRPr="00AA0B87" w:rsidTr="001C3533">
        <w:trPr>
          <w:trHeight w:val="440"/>
        </w:trPr>
        <w:tc>
          <w:tcPr>
            <w:tcW w:w="10015" w:type="dxa"/>
            <w:shd w:val="clear" w:color="auto" w:fill="D9D9D9" w:themeFill="background1" w:themeFillShade="D9"/>
          </w:tcPr>
          <w:p w:rsidR="0048208A" w:rsidRPr="00AA0B87" w:rsidRDefault="0048208A" w:rsidP="001C3533">
            <w:pPr>
              <w:jc w:val="center"/>
              <w:rPr>
                <w:rFonts w:cstheme="minorHAnsi"/>
                <w:b/>
                <w:sz w:val="20"/>
                <w:szCs w:val="20"/>
              </w:rPr>
            </w:pPr>
            <w:r w:rsidRPr="00AA0B87">
              <w:rPr>
                <w:rFonts w:cstheme="minorHAnsi"/>
                <w:b/>
                <w:sz w:val="20"/>
                <w:szCs w:val="20"/>
              </w:rPr>
              <w:t>Class Expectations</w:t>
            </w:r>
          </w:p>
          <w:p w:rsidR="0048208A" w:rsidRPr="00AA0B87" w:rsidRDefault="0048208A" w:rsidP="001C3533">
            <w:pPr>
              <w:rPr>
                <w:rFonts w:cstheme="minorHAnsi"/>
                <w:sz w:val="16"/>
                <w:szCs w:val="16"/>
              </w:rPr>
            </w:pPr>
            <w:r w:rsidRPr="00AA0B87">
              <w:rPr>
                <w:rFonts w:cstheme="minorHAnsi"/>
                <w:b/>
                <w:sz w:val="16"/>
                <w:szCs w:val="16"/>
              </w:rPr>
              <w:t>Missing or incomplete assignments/assessments for this course:</w:t>
            </w:r>
            <w:r w:rsidRPr="00AA0B87">
              <w:rPr>
                <w:rFonts w:cstheme="minorHAnsi"/>
                <w:sz w:val="16"/>
                <w:szCs w:val="16"/>
              </w:rPr>
              <w:t xml:space="preserve"> Superintendent Policies 6280 Homework and 6281 Make-Up Work, will be followed for this course. </w:t>
            </w:r>
          </w:p>
        </w:tc>
      </w:tr>
      <w:tr w:rsidR="0048208A" w:rsidRPr="00AA0B87" w:rsidTr="001C3533">
        <w:tc>
          <w:tcPr>
            <w:tcW w:w="10015" w:type="dxa"/>
            <w:tcBorders>
              <w:bottom w:val="single" w:sz="4" w:space="0" w:color="auto"/>
            </w:tcBorders>
          </w:tcPr>
          <w:p w:rsidR="0048208A" w:rsidRPr="00AA0B87" w:rsidRDefault="0048208A" w:rsidP="001C3533">
            <w:pPr>
              <w:rPr>
                <w:rFonts w:cstheme="minorHAnsi"/>
                <w:sz w:val="20"/>
                <w:szCs w:val="20"/>
              </w:rPr>
            </w:pPr>
          </w:p>
        </w:tc>
      </w:tr>
      <w:tr w:rsidR="0048208A" w:rsidRPr="00AA0B87" w:rsidTr="001C3533">
        <w:tc>
          <w:tcPr>
            <w:tcW w:w="10015" w:type="dxa"/>
            <w:tcBorders>
              <w:bottom w:val="single" w:sz="4" w:space="0" w:color="auto"/>
            </w:tcBorders>
            <w:shd w:val="clear" w:color="auto" w:fill="D9D9D9" w:themeFill="background1" w:themeFillShade="D9"/>
          </w:tcPr>
          <w:p w:rsidR="0048208A" w:rsidRPr="00AA0B87" w:rsidRDefault="0048208A" w:rsidP="001C3533">
            <w:pPr>
              <w:jc w:val="center"/>
              <w:rPr>
                <w:rFonts w:cstheme="minorHAnsi"/>
                <w:b/>
                <w:sz w:val="20"/>
                <w:szCs w:val="20"/>
              </w:rPr>
            </w:pPr>
            <w:r w:rsidRPr="00AA0B87">
              <w:rPr>
                <w:rFonts w:cstheme="minorHAnsi"/>
                <w:b/>
                <w:sz w:val="20"/>
                <w:szCs w:val="20"/>
              </w:rPr>
              <w:t>Student Expectations</w:t>
            </w:r>
          </w:p>
        </w:tc>
      </w:tr>
      <w:tr w:rsidR="0048208A" w:rsidRPr="00AA0B87" w:rsidTr="001C3533">
        <w:tc>
          <w:tcPr>
            <w:tcW w:w="10015" w:type="dxa"/>
            <w:shd w:val="clear" w:color="auto" w:fill="auto"/>
          </w:tcPr>
          <w:p w:rsidR="003E0CAD" w:rsidRDefault="003E0CAD" w:rsidP="001C3533">
            <w:pPr>
              <w:rPr>
                <w:rFonts w:cstheme="minorHAnsi"/>
                <w:sz w:val="20"/>
                <w:szCs w:val="20"/>
              </w:rPr>
            </w:pPr>
            <w:r>
              <w:rPr>
                <w:rFonts w:cstheme="minorHAnsi"/>
                <w:sz w:val="20"/>
                <w:szCs w:val="20"/>
              </w:rPr>
              <w:t>-</w:t>
            </w:r>
            <w:r w:rsidR="00C019C3">
              <w:rPr>
                <w:rFonts w:cstheme="minorHAnsi"/>
                <w:sz w:val="20"/>
                <w:szCs w:val="20"/>
              </w:rPr>
              <w:t>Academic use of</w:t>
            </w:r>
            <w:r>
              <w:rPr>
                <w:rFonts w:cstheme="minorHAnsi"/>
                <w:sz w:val="20"/>
                <w:szCs w:val="20"/>
              </w:rPr>
              <w:t xml:space="preserve"> cell phones in class.</w:t>
            </w:r>
          </w:p>
          <w:p w:rsidR="003E0CAD" w:rsidRDefault="003E0CAD" w:rsidP="001C3533">
            <w:pPr>
              <w:rPr>
                <w:rFonts w:cstheme="minorHAnsi"/>
                <w:sz w:val="20"/>
                <w:szCs w:val="20"/>
              </w:rPr>
            </w:pPr>
            <w:r>
              <w:rPr>
                <w:rFonts w:cstheme="minorHAnsi"/>
                <w:sz w:val="20"/>
                <w:szCs w:val="20"/>
              </w:rPr>
              <w:t>-Arrive on time with materials needed every day (notebook, planner, writing utensil.</w:t>
            </w:r>
          </w:p>
          <w:p w:rsidR="003E0CAD" w:rsidRPr="00AA0B87" w:rsidRDefault="003E0CAD" w:rsidP="001C3533">
            <w:pPr>
              <w:rPr>
                <w:rFonts w:cstheme="minorHAnsi"/>
                <w:sz w:val="20"/>
                <w:szCs w:val="20"/>
              </w:rPr>
            </w:pPr>
            <w:r>
              <w:rPr>
                <w:rFonts w:cstheme="minorHAnsi"/>
                <w:sz w:val="20"/>
                <w:szCs w:val="20"/>
              </w:rPr>
              <w:t>-Respect all studen</w:t>
            </w:r>
            <w:r w:rsidR="001433AA">
              <w:rPr>
                <w:rFonts w:cstheme="minorHAnsi"/>
                <w:sz w:val="20"/>
                <w:szCs w:val="20"/>
              </w:rPr>
              <w:t>ts and all adults at all times.</w:t>
            </w:r>
          </w:p>
        </w:tc>
      </w:tr>
    </w:tbl>
    <w:p w:rsidR="00334458" w:rsidRPr="00AA0B87" w:rsidRDefault="00334458">
      <w:pPr>
        <w:rPr>
          <w:rFonts w:cstheme="minorHAnsi"/>
        </w:rPr>
      </w:pPr>
    </w:p>
    <w:p w:rsidR="000C2956" w:rsidRPr="00AA0B87" w:rsidRDefault="000C2956">
      <w:pPr>
        <w:rPr>
          <w:rFonts w:cstheme="minorHAnsi"/>
        </w:rPr>
      </w:pPr>
    </w:p>
    <w:sectPr w:rsidR="000C2956" w:rsidRPr="00AA0B87" w:rsidSect="00AA1B6B">
      <w:headerReference w:type="default" r:id="rId8"/>
      <w:pgSz w:w="12240" w:h="15840"/>
      <w:pgMar w:top="180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BCC" w:rsidRDefault="00664BCC" w:rsidP="00AA1B6B">
      <w:r>
        <w:separator/>
      </w:r>
    </w:p>
  </w:endnote>
  <w:endnote w:type="continuationSeparator" w:id="0">
    <w:p w:rsidR="00664BCC" w:rsidRDefault="00664BCC" w:rsidP="00AA1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00000003" w:usb1="00000000" w:usb2="00003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BCC" w:rsidRDefault="00664BCC" w:rsidP="00AA1B6B">
      <w:r>
        <w:separator/>
      </w:r>
    </w:p>
  </w:footnote>
  <w:footnote w:type="continuationSeparator" w:id="0">
    <w:p w:rsidR="00664BCC" w:rsidRDefault="00664BCC" w:rsidP="00AA1B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55C" w:rsidRDefault="00C8073C" w:rsidP="00C8073C">
    <w:pPr>
      <w:tabs>
        <w:tab w:val="left" w:pos="720"/>
      </w:tabs>
      <w:rPr>
        <w:rFonts w:ascii="Times New Roman" w:hAnsi="Times New Roman" w:cs="Times New Roman"/>
        <w:sz w:val="16"/>
        <w:szCs w:val="16"/>
      </w:rPr>
    </w:pPr>
    <w:r>
      <w:rPr>
        <w:noProof/>
        <w:sz w:val="24"/>
        <w:szCs w:val="24"/>
      </w:rPr>
      <w:drawing>
        <wp:anchor distT="36576" distB="36576" distL="36576" distR="36576" simplePos="0" relativeHeight="251660288" behindDoc="0" locked="0" layoutInCell="1" allowOverlap="1" wp14:anchorId="7E1986B5" wp14:editId="3451CD5C">
          <wp:simplePos x="0" y="0"/>
          <wp:positionH relativeFrom="column">
            <wp:posOffset>-400050</wp:posOffset>
          </wp:positionH>
          <wp:positionV relativeFrom="paragraph">
            <wp:posOffset>-311785</wp:posOffset>
          </wp:positionV>
          <wp:extent cx="799465" cy="1014095"/>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465" cy="10140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2255C">
      <w:rPr>
        <w:rFonts w:ascii="Times New Roman" w:hAnsi="Times New Roman" w:cs="Times New Roman"/>
        <w:sz w:val="16"/>
        <w:szCs w:val="16"/>
      </w:rPr>
      <w:tab/>
    </w:r>
  </w:p>
  <w:p w:rsidR="00C8073C" w:rsidRPr="00AE15BF" w:rsidRDefault="00C8073C" w:rsidP="00C8073C">
    <w:pPr>
      <w:tabs>
        <w:tab w:val="left" w:pos="720"/>
      </w:tabs>
      <w:ind w:firstLine="720"/>
      <w:rPr>
        <w:rFonts w:ascii="Times New Roman" w:hAnsi="Times New Roman" w:cs="Times New Roman"/>
        <w:b/>
        <w:sz w:val="16"/>
        <w:szCs w:val="16"/>
      </w:rPr>
    </w:pPr>
    <w:r>
      <w:rPr>
        <w:noProof/>
      </w:rPr>
      <w:drawing>
        <wp:anchor distT="0" distB="0" distL="114300" distR="114300" simplePos="0" relativeHeight="251659264" behindDoc="1" locked="0" layoutInCell="1" allowOverlap="1" wp14:anchorId="6EB8FDE3" wp14:editId="49F0D04C">
          <wp:simplePos x="0" y="0"/>
          <wp:positionH relativeFrom="column">
            <wp:posOffset>5410200</wp:posOffset>
          </wp:positionH>
          <wp:positionV relativeFrom="paragraph">
            <wp:posOffset>-218440</wp:posOffset>
          </wp:positionV>
          <wp:extent cx="962660" cy="360680"/>
          <wp:effectExtent l="0" t="0" r="0" b="1270"/>
          <wp:wrapTight wrapText="bothSides">
            <wp:wrapPolygon edited="0">
              <wp:start x="6839" y="1141"/>
              <wp:lineTo x="0" y="7986"/>
              <wp:lineTo x="0" y="20535"/>
              <wp:lineTo x="20945" y="20535"/>
              <wp:lineTo x="19662" y="6845"/>
              <wp:lineTo x="17953" y="1141"/>
              <wp:lineTo x="6839" y="1141"/>
            </wp:wrapPolygon>
          </wp:wrapTight>
          <wp:docPr id="1" name="Picture 1" descr="AD12 CMY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12 CMYK Logo"/>
                  <pic:cNvPicPr>
                    <a:picLocks noChangeAspect="1" noChangeArrowheads="1"/>
                  </pic:cNvPicPr>
                </pic:nvPicPr>
                <pic:blipFill>
                  <a:blip r:embed="rId2" cstate="print">
                    <a:extLst>
                      <a:ext uri="{28A0092B-C50C-407E-A947-70E740481C1C}">
                        <a14:useLocalDpi xmlns:a14="http://schemas.microsoft.com/office/drawing/2010/main" val="0"/>
                      </a:ext>
                    </a:extLst>
                  </a:blip>
                  <a:srcRect l="3917" b="14682"/>
                  <a:stretch>
                    <a:fillRect/>
                  </a:stretch>
                </pic:blipFill>
                <pic:spPr bwMode="auto">
                  <a:xfrm>
                    <a:off x="0" y="0"/>
                    <a:ext cx="96266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16"/>
        <w:szCs w:val="16"/>
      </w:rPr>
      <w:t>Northglenn</w:t>
    </w:r>
    <w:r w:rsidRPr="00AE15BF">
      <w:rPr>
        <w:rFonts w:ascii="Times New Roman" w:hAnsi="Times New Roman" w:cs="Times New Roman"/>
        <w:b/>
        <w:sz w:val="16"/>
        <w:szCs w:val="16"/>
      </w:rPr>
      <w:t xml:space="preserve"> High School</w:t>
    </w:r>
  </w:p>
  <w:p w:rsidR="00C8073C" w:rsidRPr="00AE15BF" w:rsidRDefault="00C8073C" w:rsidP="00C8073C">
    <w:pPr>
      <w:tabs>
        <w:tab w:val="left" w:pos="720"/>
      </w:tabs>
      <w:rPr>
        <w:rFonts w:ascii="Times New Roman" w:hAnsi="Times New Roman" w:cs="Times New Roman"/>
        <w:sz w:val="16"/>
        <w:szCs w:val="16"/>
      </w:rPr>
    </w:pPr>
    <w:r>
      <w:rPr>
        <w:rFonts w:ascii="Times New Roman" w:hAnsi="Times New Roman" w:cs="Times New Roman"/>
        <w:sz w:val="16"/>
        <w:szCs w:val="16"/>
      </w:rPr>
      <w:tab/>
      <w:t>601 West 100</w:t>
    </w:r>
    <w:r w:rsidRPr="00EB1C2B">
      <w:rPr>
        <w:rFonts w:ascii="Times New Roman" w:hAnsi="Times New Roman" w:cs="Times New Roman"/>
        <w:sz w:val="16"/>
        <w:szCs w:val="16"/>
        <w:vertAlign w:val="superscript"/>
      </w:rPr>
      <w:t>th</w:t>
    </w:r>
    <w:r>
      <w:rPr>
        <w:rFonts w:ascii="Times New Roman" w:hAnsi="Times New Roman" w:cs="Times New Roman"/>
        <w:sz w:val="16"/>
        <w:szCs w:val="16"/>
      </w:rPr>
      <w:t xml:space="preserve"> Place</w:t>
    </w:r>
    <w:r w:rsidRPr="00AE15BF">
      <w:rPr>
        <w:rFonts w:ascii="Times New Roman" w:hAnsi="Times New Roman" w:cs="Times New Roman"/>
        <w:sz w:val="16"/>
        <w:szCs w:val="16"/>
      </w:rPr>
      <w:t xml:space="preserve"> </w:t>
    </w:r>
    <w:r w:rsidRPr="00AE15BF">
      <w:rPr>
        <w:rFonts w:ascii="Times New Roman" w:hAnsi="Times New Roman" w:cs="Times New Roman"/>
        <w:sz w:val="10"/>
        <w:szCs w:val="10"/>
      </w:rPr>
      <w:sym w:font="Wingdings" w:char="F06C"/>
    </w:r>
    <w:r>
      <w:rPr>
        <w:rFonts w:ascii="Times New Roman" w:hAnsi="Times New Roman" w:cs="Times New Roman"/>
        <w:sz w:val="16"/>
        <w:szCs w:val="16"/>
      </w:rPr>
      <w:t xml:space="preserve"> Northglenn, CO  80260    </w:t>
    </w:r>
  </w:p>
  <w:p w:rsidR="00C8073C" w:rsidRPr="00AE15BF" w:rsidRDefault="00C8073C" w:rsidP="00C8073C">
    <w:pPr>
      <w:tabs>
        <w:tab w:val="left" w:pos="720"/>
      </w:tabs>
      <w:rPr>
        <w:rFonts w:ascii="Times New Roman" w:hAnsi="Times New Roman" w:cs="Times New Roman"/>
        <w:sz w:val="16"/>
        <w:szCs w:val="16"/>
      </w:rPr>
    </w:pPr>
    <w:r>
      <w:rPr>
        <w:rFonts w:ascii="Times New Roman" w:hAnsi="Times New Roman" w:cs="Times New Roman"/>
        <w:sz w:val="16"/>
        <w:szCs w:val="16"/>
      </w:rPr>
      <w:tab/>
      <w:t>Office: (720) 972-4600</w:t>
    </w:r>
    <w:r w:rsidRPr="00AE15BF">
      <w:rPr>
        <w:rFonts w:ascii="Times New Roman" w:hAnsi="Times New Roman" w:cs="Times New Roman"/>
        <w:sz w:val="16"/>
        <w:szCs w:val="16"/>
      </w:rPr>
      <w:t xml:space="preserve"> </w:t>
    </w:r>
    <w:r w:rsidRPr="00AE15BF">
      <w:rPr>
        <w:rFonts w:ascii="Times New Roman" w:hAnsi="Times New Roman" w:cs="Times New Roman"/>
        <w:sz w:val="10"/>
        <w:szCs w:val="10"/>
      </w:rPr>
      <w:sym w:font="Wingdings" w:char="F06C"/>
    </w:r>
    <w:r w:rsidRPr="00AE15BF">
      <w:rPr>
        <w:rFonts w:ascii="Times New Roman" w:hAnsi="Times New Roman" w:cs="Times New Roman"/>
        <w:sz w:val="10"/>
        <w:szCs w:val="10"/>
      </w:rPr>
      <w:t xml:space="preserve"> </w:t>
    </w:r>
    <w:r>
      <w:rPr>
        <w:rFonts w:ascii="Times New Roman" w:hAnsi="Times New Roman" w:cs="Times New Roman"/>
        <w:sz w:val="16"/>
        <w:szCs w:val="16"/>
      </w:rPr>
      <w:t>Fax: (720) 972-4739</w:t>
    </w:r>
  </w:p>
  <w:p w:rsidR="00C8073C" w:rsidRDefault="00EE3DC4" w:rsidP="00C8073C">
    <w:pPr>
      <w:tabs>
        <w:tab w:val="left" w:pos="720"/>
      </w:tabs>
      <w:rPr>
        <w:rFonts w:ascii="Times New Roman" w:hAnsi="Times New Roman" w:cs="Times New Roman"/>
        <w:sz w:val="16"/>
        <w:szCs w:val="16"/>
      </w:rPr>
    </w:pPr>
    <w:r>
      <w:rPr>
        <w:rFonts w:ascii="Times New Roman" w:hAnsi="Times New Roman" w:cs="Times New Roman"/>
        <w:sz w:val="16"/>
        <w:szCs w:val="16"/>
      </w:rPr>
      <w:tab/>
      <w:t>http://www.northglennhs</w:t>
    </w:r>
    <w:r w:rsidR="00C8073C">
      <w:rPr>
        <w:rFonts w:ascii="Times New Roman" w:hAnsi="Times New Roman" w:cs="Times New Roman"/>
        <w:sz w:val="16"/>
        <w:szCs w:val="16"/>
      </w:rPr>
      <w:t>.adams12.org</w:t>
    </w:r>
  </w:p>
  <w:p w:rsidR="001B4331" w:rsidRDefault="001B4331" w:rsidP="001B4331">
    <w:pPr>
      <w:ind w:firstLine="270"/>
      <w:rPr>
        <w:rFonts w:ascii="Times New Roman" w:hAnsi="Times New Roman" w:cs="Times New Roman"/>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C51EE"/>
    <w:multiLevelType w:val="hybridMultilevel"/>
    <w:tmpl w:val="9E744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B6B"/>
    <w:rsid w:val="000C2956"/>
    <w:rsid w:val="00114E60"/>
    <w:rsid w:val="001433AA"/>
    <w:rsid w:val="001774C4"/>
    <w:rsid w:val="001B4331"/>
    <w:rsid w:val="001C3719"/>
    <w:rsid w:val="001F2D97"/>
    <w:rsid w:val="001F36A4"/>
    <w:rsid w:val="002A6DBB"/>
    <w:rsid w:val="00313CCA"/>
    <w:rsid w:val="00334458"/>
    <w:rsid w:val="00334DC2"/>
    <w:rsid w:val="003372A6"/>
    <w:rsid w:val="00361C5E"/>
    <w:rsid w:val="0037714E"/>
    <w:rsid w:val="003C51E9"/>
    <w:rsid w:val="003E0CAD"/>
    <w:rsid w:val="003E2265"/>
    <w:rsid w:val="0048208A"/>
    <w:rsid w:val="004968E0"/>
    <w:rsid w:val="004A1A06"/>
    <w:rsid w:val="004B6B2F"/>
    <w:rsid w:val="004E787F"/>
    <w:rsid w:val="004E7B94"/>
    <w:rsid w:val="004F0FA1"/>
    <w:rsid w:val="00570644"/>
    <w:rsid w:val="00570649"/>
    <w:rsid w:val="00585FF2"/>
    <w:rsid w:val="0058675C"/>
    <w:rsid w:val="005E1321"/>
    <w:rsid w:val="0062255C"/>
    <w:rsid w:val="00630FA8"/>
    <w:rsid w:val="00643CBF"/>
    <w:rsid w:val="00654580"/>
    <w:rsid w:val="00664BCC"/>
    <w:rsid w:val="006A14C8"/>
    <w:rsid w:val="0071467F"/>
    <w:rsid w:val="007B5691"/>
    <w:rsid w:val="007D2E64"/>
    <w:rsid w:val="00806927"/>
    <w:rsid w:val="008139FF"/>
    <w:rsid w:val="008E5670"/>
    <w:rsid w:val="008F0857"/>
    <w:rsid w:val="008F3CB0"/>
    <w:rsid w:val="00A01E41"/>
    <w:rsid w:val="00A5101C"/>
    <w:rsid w:val="00A523E0"/>
    <w:rsid w:val="00A84AF8"/>
    <w:rsid w:val="00AA0B87"/>
    <w:rsid w:val="00AA1B6B"/>
    <w:rsid w:val="00AA5F6A"/>
    <w:rsid w:val="00AE15BF"/>
    <w:rsid w:val="00B25FF7"/>
    <w:rsid w:val="00B60605"/>
    <w:rsid w:val="00BA3244"/>
    <w:rsid w:val="00BA6E62"/>
    <w:rsid w:val="00C019C3"/>
    <w:rsid w:val="00C110EA"/>
    <w:rsid w:val="00C8073C"/>
    <w:rsid w:val="00C93E07"/>
    <w:rsid w:val="00CB4D6A"/>
    <w:rsid w:val="00CE711F"/>
    <w:rsid w:val="00CF4441"/>
    <w:rsid w:val="00D4493D"/>
    <w:rsid w:val="00D51BFC"/>
    <w:rsid w:val="00D7735A"/>
    <w:rsid w:val="00D86ECE"/>
    <w:rsid w:val="00DA7133"/>
    <w:rsid w:val="00E21871"/>
    <w:rsid w:val="00EB1C2B"/>
    <w:rsid w:val="00EE3DC4"/>
    <w:rsid w:val="00EE4ABE"/>
    <w:rsid w:val="00F03AB0"/>
    <w:rsid w:val="00F059D6"/>
    <w:rsid w:val="00F262A0"/>
    <w:rsid w:val="00F4722C"/>
    <w:rsid w:val="00F738DD"/>
    <w:rsid w:val="00F96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41729FFF-66A2-454B-8117-4737911D4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B6B"/>
    <w:pPr>
      <w:tabs>
        <w:tab w:val="center" w:pos="4680"/>
        <w:tab w:val="right" w:pos="9360"/>
      </w:tabs>
    </w:pPr>
  </w:style>
  <w:style w:type="character" w:customStyle="1" w:styleId="HeaderChar">
    <w:name w:val="Header Char"/>
    <w:basedOn w:val="DefaultParagraphFont"/>
    <w:link w:val="Header"/>
    <w:uiPriority w:val="99"/>
    <w:rsid w:val="00AA1B6B"/>
  </w:style>
  <w:style w:type="paragraph" w:styleId="Footer">
    <w:name w:val="footer"/>
    <w:basedOn w:val="Normal"/>
    <w:link w:val="FooterChar"/>
    <w:uiPriority w:val="99"/>
    <w:unhideWhenUsed/>
    <w:rsid w:val="00AA1B6B"/>
    <w:pPr>
      <w:tabs>
        <w:tab w:val="center" w:pos="4680"/>
        <w:tab w:val="right" w:pos="9360"/>
      </w:tabs>
    </w:pPr>
  </w:style>
  <w:style w:type="character" w:customStyle="1" w:styleId="FooterChar">
    <w:name w:val="Footer Char"/>
    <w:basedOn w:val="DefaultParagraphFont"/>
    <w:link w:val="Footer"/>
    <w:uiPriority w:val="99"/>
    <w:rsid w:val="00AA1B6B"/>
  </w:style>
  <w:style w:type="paragraph" w:styleId="BalloonText">
    <w:name w:val="Balloon Text"/>
    <w:basedOn w:val="Normal"/>
    <w:link w:val="BalloonTextChar"/>
    <w:uiPriority w:val="99"/>
    <w:semiHidden/>
    <w:unhideWhenUsed/>
    <w:rsid w:val="00AA1B6B"/>
    <w:rPr>
      <w:rFonts w:ascii="Tahoma" w:hAnsi="Tahoma" w:cs="Tahoma"/>
      <w:sz w:val="16"/>
      <w:szCs w:val="16"/>
    </w:rPr>
  </w:style>
  <w:style w:type="character" w:customStyle="1" w:styleId="BalloonTextChar">
    <w:name w:val="Balloon Text Char"/>
    <w:basedOn w:val="DefaultParagraphFont"/>
    <w:link w:val="BalloonText"/>
    <w:uiPriority w:val="99"/>
    <w:semiHidden/>
    <w:rsid w:val="00AA1B6B"/>
    <w:rPr>
      <w:rFonts w:ascii="Tahoma" w:hAnsi="Tahoma" w:cs="Tahoma"/>
      <w:sz w:val="16"/>
      <w:szCs w:val="16"/>
    </w:rPr>
  </w:style>
  <w:style w:type="character" w:styleId="Hyperlink">
    <w:name w:val="Hyperlink"/>
    <w:basedOn w:val="DefaultParagraphFont"/>
    <w:uiPriority w:val="99"/>
    <w:unhideWhenUsed/>
    <w:rsid w:val="00AE15BF"/>
    <w:rPr>
      <w:color w:val="0000FF" w:themeColor="hyperlink"/>
      <w:u w:val="single"/>
    </w:rPr>
  </w:style>
  <w:style w:type="table" w:styleId="TableGrid">
    <w:name w:val="Table Grid"/>
    <w:basedOn w:val="TableNormal"/>
    <w:uiPriority w:val="59"/>
    <w:rsid w:val="00114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10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61478">
      <w:bodyDiv w:val="1"/>
      <w:marLeft w:val="0"/>
      <w:marRight w:val="0"/>
      <w:marTop w:val="0"/>
      <w:marBottom w:val="0"/>
      <w:divBdr>
        <w:top w:val="none" w:sz="0" w:space="0" w:color="auto"/>
        <w:left w:val="none" w:sz="0" w:space="0" w:color="auto"/>
        <w:bottom w:val="none" w:sz="0" w:space="0" w:color="auto"/>
        <w:right w:val="none" w:sz="0" w:space="0" w:color="auto"/>
      </w:divBdr>
      <w:divsChild>
        <w:div w:id="2105611856">
          <w:marLeft w:val="0"/>
          <w:marRight w:val="0"/>
          <w:marTop w:val="0"/>
          <w:marBottom w:val="0"/>
          <w:divBdr>
            <w:top w:val="none" w:sz="0" w:space="0" w:color="auto"/>
            <w:left w:val="none" w:sz="0" w:space="0" w:color="auto"/>
            <w:bottom w:val="none" w:sz="0" w:space="0" w:color="auto"/>
            <w:right w:val="none" w:sz="0" w:space="0" w:color="auto"/>
          </w:divBdr>
        </w:div>
      </w:divsChild>
    </w:div>
    <w:div w:id="1356156846">
      <w:bodyDiv w:val="1"/>
      <w:marLeft w:val="0"/>
      <w:marRight w:val="0"/>
      <w:marTop w:val="0"/>
      <w:marBottom w:val="0"/>
      <w:divBdr>
        <w:top w:val="none" w:sz="0" w:space="0" w:color="auto"/>
        <w:left w:val="none" w:sz="0" w:space="0" w:color="auto"/>
        <w:bottom w:val="none" w:sz="0" w:space="0" w:color="auto"/>
        <w:right w:val="none" w:sz="0" w:space="0" w:color="auto"/>
      </w:divBdr>
      <w:divsChild>
        <w:div w:id="1794329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C5940-2824-4FDB-91F9-272795ED7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Kim Hufford</cp:lastModifiedBy>
  <cp:revision>2</cp:revision>
  <cp:lastPrinted>2011-11-03T17:03:00Z</cp:lastPrinted>
  <dcterms:created xsi:type="dcterms:W3CDTF">2017-08-16T14:35:00Z</dcterms:created>
  <dcterms:modified xsi:type="dcterms:W3CDTF">2017-08-16T14:35:00Z</dcterms:modified>
</cp:coreProperties>
</file>